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21.405-93</w:t>
        <w:br/>
        <w:t>"Система проектной документации для строительства.</w:t>
        <w:br/>
        <w:t>Правила выполнения рабочей документации тепловой изоляции</w:t>
        <w:br/>
        <w:t>оборудования и трубопроводов"</w:t>
        <w:br/>
        <w:t>(принят Межгосударственной научно-технической комиссией</w:t>
        <w:br/>
        <w:t>по стандартизации и техническому нормированию</w:t>
        <w:br/>
        <w:t>в строительстве 10 ноября 1993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System of building design documents. Rules of carrying out of workingof heat insulation of equipment and pipelines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526553324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Межгосударственный стандарт подлежит введению в действие на территории РФ национальным органом по стандартизации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526553324"/>
      <w:bookmarkStart w:id="2" w:name="sub_526553324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Общие данные по рабочим чертежам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Чертежи тепловой изоляции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Ведомость техномонтажная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Спецификация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Эскизные чертежи общих видов нетиповых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Пример выполнения чертежа тепловой изоляции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Ведомость техномонтажная. Форма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Перечень  обозначений,   применяемых   в   техномонтажной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ведомости   при   заполнении    графы    "Назначение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расположение"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Титульный лист. Форма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состав и правила оформления рабочей документации тепловой изоляции наружной поверхности трубопроводов и оборудования зданий и сооружений различного назначения.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21.101-93 СПДС. Основные требования к рабочей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" w:name="sub_526557640"/>
      <w:bookmarkEnd w:id="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21.101-93 постановлением Госстроя РФ от 29 декабря 1997 г. N 18-75 введен в действие Межгосударственный стандарт ГОСТ 21.101-97 "Система проектной документации для строительства. Основные требования к проектной и рабочей документации"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" w:name="sub_526557640"/>
      <w:bookmarkStart w:id="11" w:name="sub_526557640"/>
      <w:bookmarkEnd w:id="1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21.109-80 СПДС. Ведомости потребности в материалах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21.110-82 СПДС. Спецификация оборудования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21.111-84 СПДС. Ведомости объемов строительных и монтажных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" w:name="sub_526558296"/>
      <w:bookmarkEnd w:id="1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21.109-80, ГОСТ 21.110-82 и ГОСТ 21.111-84 постановлением Минстроя РФ от 5 июня 1995 г. N 18-55 введен в действие ГОСТ 21.110-95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" w:name="sub_526558296"/>
      <w:bookmarkStart w:id="14" w:name="sub_526558296"/>
      <w:bookmarkEnd w:id="1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17314-81 Устройства для крепления тепловой изоляции стальных сосудов и аппаратов. Конструкция и размеры.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3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3.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3"/>
      <w:bookmarkStart w:id="17" w:name="sub_3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1"/>
      <w:bookmarkEnd w:id="18"/>
      <w:r>
        <w:rPr>
          <w:rFonts w:cs="Arial" w:ascii="Arial" w:hAnsi="Arial"/>
          <w:sz w:val="20"/>
          <w:szCs w:val="20"/>
        </w:rPr>
        <w:t>3.1 Рабочую документацию тепловой изоляции оборудования и трубопроводов выполняют в соответствии с требованиями настоящего стандарта, ГОСТ 21.101 и других взаимосвязанных стандартов Системы проектной документации для строительства.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31"/>
      <w:bookmarkStart w:id="20" w:name="sub_31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" w:name="sub_526559432"/>
      <w:bookmarkEnd w:id="2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21.101-93 постановлением Госстроя РФ от 29 декабря 1997 г. N 18-75 введен в действие Межгосударственный стандарт ГОСТ 21.101-97 "Система проектной документации для строительства. Основные требования к проектной и рабочей документации"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" w:name="sub_526559432"/>
      <w:bookmarkStart w:id="23" w:name="sub_526559432"/>
      <w:bookmarkEnd w:id="2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2"/>
      <w:bookmarkEnd w:id="24"/>
      <w:r>
        <w:rPr>
          <w:rFonts w:cs="Arial" w:ascii="Arial" w:hAnsi="Arial"/>
          <w:sz w:val="20"/>
          <w:szCs w:val="20"/>
        </w:rPr>
        <w:t>3.2 В состав рабочей документации тепловой изоляции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2"/>
      <w:bookmarkEnd w:id="25"/>
      <w:r>
        <w:rPr>
          <w:rFonts w:cs="Arial" w:ascii="Arial" w:hAnsi="Arial"/>
          <w:sz w:val="20"/>
          <w:szCs w:val="20"/>
        </w:rPr>
        <w:t>- рабочие чертежи, предназначенные для производства монтажных работ (основной комплект рабочих чертежей марки 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ведомость техномонтажную в соответствии с разделом 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спецификацию оборудования по ГОСТ 21.110;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ведомость потребности в материалах по ГОСТ 21.109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" w:name="sub_526560656"/>
      <w:bookmarkEnd w:id="2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21.109-80 постановлением Минстроя РФ от 5 июня 1995 г. N 18-55 введен в действие ГОСТ 21.110-95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" w:name="sub_526560656"/>
      <w:bookmarkStart w:id="28" w:name="sub_526560656"/>
      <w:bookmarkEnd w:id="2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ведомости объемов строительных и монтажных работ по ГОСТ 21.111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" w:name="sub_526561448"/>
      <w:bookmarkEnd w:id="2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21.111-84 постановлением Минстроя РФ от 5 июня 1995 г. N 18-55 введен в действие ГОСТ 21.110-95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" w:name="sub_526561448"/>
      <w:bookmarkStart w:id="31" w:name="sub_526561448"/>
      <w:bookmarkEnd w:id="3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эскизные чертежи общих видов нетиповых теплоизоляционных конструкций, изделий, устройств (далее - эскизные чертежи общих видов нетиповых изделий), предназначенные для разработки конструкторской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3"/>
      <w:bookmarkEnd w:id="32"/>
      <w:r>
        <w:rPr>
          <w:rFonts w:cs="Arial" w:ascii="Arial" w:hAnsi="Arial"/>
          <w:sz w:val="20"/>
          <w:szCs w:val="20"/>
        </w:rPr>
        <w:t>3.3 В состав основного комплекта рабочих чертежей марки ТИ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3"/>
      <w:bookmarkEnd w:id="33"/>
      <w:r>
        <w:rPr>
          <w:rFonts w:cs="Arial" w:ascii="Arial" w:hAnsi="Arial"/>
          <w:sz w:val="20"/>
          <w:szCs w:val="20"/>
        </w:rPr>
        <w:t>- общие данные по рабочим чертежам;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чертежи (виды, планы, разрезы) тепловой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4"/>
      <w:bookmarkEnd w:id="34"/>
      <w:r>
        <w:rPr>
          <w:rFonts w:cs="Arial" w:ascii="Arial" w:hAnsi="Arial"/>
          <w:sz w:val="20"/>
          <w:szCs w:val="20"/>
        </w:rPr>
        <w:t>3.4 Позиционные обозначения (марки) оборудования (установок, блоков), систем, трубопроводов, арматуры и других элементов принимают по соответствующим рабочим чертежам (технологическим, тепломеханическим, санитарно-техническим и др.), на основании которых разрабатывают чертежи тепловой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4"/>
      <w:bookmarkStart w:id="36" w:name="sub_35"/>
      <w:bookmarkEnd w:id="35"/>
      <w:bookmarkEnd w:id="36"/>
      <w:r>
        <w:rPr>
          <w:rFonts w:cs="Arial" w:ascii="Arial" w:hAnsi="Arial"/>
          <w:sz w:val="20"/>
          <w:szCs w:val="20"/>
        </w:rPr>
        <w:t>3.5 При незначительном объеме работ по тепловой изоляции трубопроводов и применении типовых решений допускается не выполнять основной комплект рабочих чертежей марки 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5"/>
      <w:bookmarkEnd w:id="37"/>
      <w:r>
        <w:rPr>
          <w:rFonts w:cs="Arial" w:ascii="Arial" w:hAnsi="Arial"/>
          <w:sz w:val="20"/>
          <w:szCs w:val="20"/>
        </w:rPr>
        <w:t>В этом случае соответствующие указания о выполнении работ, составе теплоизоляционных конструкций и техномонтажную ведомость (при необходимости) приводят на листе общих данных основного комплекта, содержащего рабочие чертежи трубопроводов, подлежащих изоляции.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4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4. Общие данные по рабочим чертежам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4"/>
      <w:bookmarkStart w:id="40" w:name="sub_4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1"/>
      <w:bookmarkEnd w:id="41"/>
      <w:r>
        <w:rPr>
          <w:rFonts w:cs="Arial" w:ascii="Arial" w:hAnsi="Arial"/>
          <w:sz w:val="20"/>
          <w:szCs w:val="20"/>
        </w:rPr>
        <w:t>4.1 Общие данные по рабочим чертежам марки ТИ выполняют по ГОСТ 21.101.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1"/>
      <w:bookmarkStart w:id="43" w:name="sub_42"/>
      <w:bookmarkEnd w:id="42"/>
      <w:bookmarkEnd w:id="43"/>
      <w:r>
        <w:rPr>
          <w:rFonts w:cs="Arial" w:ascii="Arial" w:hAnsi="Arial"/>
          <w:sz w:val="20"/>
          <w:szCs w:val="20"/>
        </w:rPr>
        <w:t>4.2 В общих указаниях, кроме сведений, предусмотренных ГОСТ 21.101, приводят: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42"/>
      <w:bookmarkStart w:id="45" w:name="sub_42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" w:name="sub_526563736"/>
      <w:bookmarkEnd w:id="4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21.101-93 постановлением Госстроя РФ от 29 декабря 1997 г. N 18-75 введен в действие Межгосударственный стандарт ГОСТ 21.101-97 "Система проектной документации для строительства. Основные требования к проектной и рабочей документации"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" w:name="sub_526563736"/>
      <w:bookmarkStart w:id="48" w:name="sub_526563736"/>
      <w:bookmarkEnd w:id="4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расчетную температуру окружающего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теплотехнических расчетов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коэффициенты уплотнения теплоизоляционных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требования к изготовлению и монтажу тепловой изоляции оборудования и трубопроводов (допускается приводить на соответствующих чертежах тепловой изоляции);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назначение изоляции для отдельных видов оборудования и трубопроводов, а также сведения по расположению тепловой изоляции в соответствии с </w:t>
      </w:r>
      <w:hyperlink w:anchor="sub_626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6.2, перечисление ж.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Тепловая изоляция трубопроводов с температурой веществ от плюс 50 до плюс 240°С предусмотрена с целью соблюдения норм плотности теплового потока.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Тепловая изоляция воздуховодов с температурой от плюс 5 до минус 20°С, расположенных в помещении, предусмотрена с целью предотвращения конденсации влаги на поверхности теплоизоляционной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5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5. Чертежи тепловой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" w:name="sub_5"/>
      <w:bookmarkStart w:id="51" w:name="sub_5"/>
      <w:bookmarkEnd w:id="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51"/>
      <w:bookmarkEnd w:id="52"/>
      <w:r>
        <w:rPr>
          <w:rFonts w:cs="Arial" w:ascii="Arial" w:hAnsi="Arial"/>
          <w:sz w:val="20"/>
          <w:szCs w:val="20"/>
        </w:rPr>
        <w:t>5.1 На чертежах тепловой изоляции (видах, планах и разрезах) наносят и указывают:</w:t>
      </w:r>
    </w:p>
    <w:p>
      <w:pPr>
        <w:pStyle w:val="Normal"/>
        <w:autoSpaceDE w:val="false"/>
        <w:ind w:firstLine="720"/>
        <w:jc w:val="both"/>
        <w:rPr/>
      </w:pPr>
      <w:bookmarkStart w:id="53" w:name="sub_51"/>
      <w:bookmarkEnd w:id="53"/>
      <w:r>
        <w:rPr>
          <w:rFonts w:cs="Arial" w:ascii="Arial" w:hAnsi="Arial"/>
          <w:sz w:val="20"/>
          <w:szCs w:val="20"/>
        </w:rPr>
        <w:t>- координационные оси здания (сооружения)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изолируемое оборудование (установки, блоки), трубопроводы, воздуховоды, газоходы, а также строительные конструкции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отметки чистых полов этажей (площадок), уровней основных элементов оборудования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размерные привязки оборудования (установок, блоков), трубопроводов, воздуховодов, газоходов, опор к координационным осям здания (сооружения)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габаритные размеры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наружные размеры сечения трубопроводов и их элементов;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толщину теплоизоляционного слоя в конструкции (при двух и более теплоизоляционных слоях указывают толщину каждого слоя);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размерные привязки элементов крепления тепловой изоляции к элементам оборудования, трубопроводов, если они не определены требованиями ГОСТ 17314. При необходимости размерную привязку элементов крепления выполняют на отдельном чертеже;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слои тепловой изоляции (тепло- и пароизоляционный, покровный) и их крепления с привязкой к элементам теплоизоляционной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позиционные обозначения элементов теплоизоляционных конструкций на полке линии-выноски;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позиционные обозначения (марки) оборудования (установок, блоков), систем, трубопроводов, воздуховодов, газоходов;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чертежа тепловой изоляции приведен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52"/>
      <w:bookmarkEnd w:id="54"/>
      <w:r>
        <w:rPr>
          <w:rFonts w:cs="Arial" w:ascii="Arial" w:hAnsi="Arial"/>
          <w:sz w:val="20"/>
          <w:szCs w:val="20"/>
        </w:rPr>
        <w:t>5.2 На видах, планах и разрезах теплоизоляционные конструкции, изделия, устройства изображают упрощенно сплошной толстой основной линией.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52"/>
      <w:bookmarkEnd w:id="55"/>
      <w:r>
        <w:rPr>
          <w:rFonts w:cs="Arial" w:ascii="Arial" w:hAnsi="Arial"/>
          <w:sz w:val="20"/>
          <w:szCs w:val="20"/>
        </w:rPr>
        <w:t>Оборудование (установки, блоки), трубопроводы, воздуховоды, газоходы и строительные конструкции на видах, планах и разрезах изображают сплошной тонкой линией.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Элементы крепления составных частей теплоизоляционной конструкции или их соединения между собой изображают, как правило, на узлах видов, планов или разрезов.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53"/>
      <w:bookmarkEnd w:id="56"/>
      <w:r>
        <w:rPr>
          <w:rFonts w:cs="Arial" w:ascii="Arial" w:hAnsi="Arial"/>
          <w:sz w:val="20"/>
          <w:szCs w:val="20"/>
        </w:rPr>
        <w:t>5.3 К каждому чертежу тепловой изоляции оборудования (установки, блока), трубопровода, воздуховода, газохода и других элементов составляют спецификацию по форме 7 или 8 ГОСТ 21.101.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53"/>
      <w:bookmarkStart w:id="58" w:name="sub_53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9" w:name="sub_526568220"/>
      <w:bookmarkEnd w:id="5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21.101-93 постановлением Госстроя РФ от 29 декабря 1997 г. N 18-75 введен в действие Межгосударственный стандарт ГОСТ 21.101-97 "Система проектной документации для строительства. Основные требования к проектной и рабочей документации"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0" w:name="sub_526568220"/>
      <w:bookmarkStart w:id="61" w:name="sub_526568220"/>
      <w:bookmarkEnd w:id="6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54"/>
      <w:bookmarkEnd w:id="62"/>
      <w:r>
        <w:rPr>
          <w:rFonts w:cs="Arial" w:ascii="Arial" w:hAnsi="Arial"/>
          <w:sz w:val="20"/>
          <w:szCs w:val="20"/>
        </w:rPr>
        <w:t>5.4 Элементы теплоизоляционной конструкции записывают в спецификацию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54"/>
      <w:bookmarkEnd w:id="63"/>
      <w:r>
        <w:rPr>
          <w:rFonts w:cs="Arial" w:ascii="Arial" w:hAnsi="Arial"/>
          <w:sz w:val="20"/>
          <w:szCs w:val="20"/>
        </w:rPr>
        <w:t>- изделия теплоизоляционные;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материалы теплоизоляционные, пароизоляционные, покровного слоя;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изделия крепежные.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55"/>
      <w:bookmarkEnd w:id="64"/>
      <w:r>
        <w:rPr>
          <w:rFonts w:cs="Arial" w:ascii="Arial" w:hAnsi="Arial"/>
          <w:sz w:val="20"/>
          <w:szCs w:val="20"/>
        </w:rPr>
        <w:t>5.5 В спецификации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55"/>
      <w:bookmarkEnd w:id="65"/>
      <w:r>
        <w:rPr>
          <w:rFonts w:cs="Arial" w:ascii="Arial" w:hAnsi="Arial"/>
          <w:sz w:val="20"/>
          <w:szCs w:val="20"/>
        </w:rPr>
        <w:t>- в графах "Кол." и "Масса ед., кг" - объем и массу теплоизоляционного материала (для уплотняющегося материала - объем и массу указывают с учетом уплотнения);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"Примечание" - единицы измерения и другие необходимые данные.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6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6. Ведомость техномонтажная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6"/>
      <w:bookmarkStart w:id="68" w:name="sub_6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9" w:name="sub_61"/>
      <w:bookmarkEnd w:id="69"/>
      <w:r>
        <w:rPr>
          <w:rFonts w:cs="Arial" w:ascii="Arial" w:hAnsi="Arial"/>
          <w:sz w:val="20"/>
          <w:szCs w:val="20"/>
        </w:rPr>
        <w:t xml:space="preserve">6.1 Ведомость техномонтажную (ВТ) выполняют по форме 1,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61"/>
      <w:bookmarkStart w:id="71" w:name="sub_62"/>
      <w:bookmarkEnd w:id="70"/>
      <w:bookmarkEnd w:id="71"/>
      <w:r>
        <w:rPr>
          <w:rFonts w:cs="Arial" w:ascii="Arial" w:hAnsi="Arial"/>
          <w:sz w:val="20"/>
          <w:szCs w:val="20"/>
        </w:rPr>
        <w:t>6.2 В графах ВТ указывают:</w:t>
      </w:r>
    </w:p>
    <w:p>
      <w:pPr>
        <w:pStyle w:val="Normal"/>
        <w:autoSpaceDE w:val="false"/>
        <w:ind w:firstLine="720"/>
        <w:jc w:val="both"/>
        <w:rPr/>
      </w:pPr>
      <w:bookmarkStart w:id="72" w:name="sub_62"/>
      <w:bookmarkEnd w:id="72"/>
      <w:r>
        <w:rPr>
          <w:rFonts w:cs="Arial" w:ascii="Arial" w:hAnsi="Arial"/>
          <w:sz w:val="20"/>
          <w:szCs w:val="20"/>
        </w:rPr>
        <w:t xml:space="preserve">а) в графе "Марка, поз." - обозначение изолируемого оборудования (установки, блока), системы, трубопровода, элемента трубопровода, арматуры, фланцевого соединения согласно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3.4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в графе "Наименование":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оборудования - наименование, тип, марку (для оборудования сложной конфигурации - площадь поверхности, подлежащей изоляции);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трубопровода, воздуховода, газохода - наименование, начальную и конечную точки трубопровода, воздуховода, газохода или их участков, подлежащих изоляции;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арматуры - тип, диаметр условного прохода;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в графе "Размеры: наружный диаметр или сечение, мм":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оборудования, трубопровода, воздуховода, газохода цилиндрической формы - наружный диаметр;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оборудования, воздуховода, газохода прямоугольного сечения - наружные размеры сечения;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в графе "Размеры: длина, высота, м" - длину (высоту) подлежащих изоляции участков горизонтального или вертикального оборудования, трубопровода, воздуховода, газохода.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оборудования сложной конфигурации, арматуры, фланцевых соединений графу "Размеры" не заполняют;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в графе "Кол." - количество изолируемых элементов трубопровода, оборудования, арматуры и т.п.;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в графе "Температура вещества, °С" - температуру теплоносителя. Для обогреваемых трубопроводов и оборудования указывают также температуру теплоносителя трубопровода-спутника;</w:t>
      </w:r>
    </w:p>
    <w:p>
      <w:pPr>
        <w:pStyle w:val="Normal"/>
        <w:autoSpaceDE w:val="false"/>
        <w:ind w:firstLine="720"/>
        <w:jc w:val="both"/>
        <w:rPr/>
      </w:pPr>
      <w:bookmarkStart w:id="73" w:name="sub_6266"/>
      <w:bookmarkEnd w:id="73"/>
      <w:r>
        <w:rPr>
          <w:rFonts w:cs="Arial" w:ascii="Arial" w:hAnsi="Arial"/>
          <w:sz w:val="20"/>
          <w:szCs w:val="20"/>
        </w:rPr>
        <w:t xml:space="preserve">ж) в графе "Назначение и расположение" - назначение теплоизоляционной конструкции и расположение изолируемых оборудования, трубопровода, воздуховода, газохода в соответствии с заданием на проектирование. Для оборудования и трубопроводов (воздуховодов, газоходов), размещенных в одинаковых условиях, расположение не указывают. В этом случае сведения по расположению тепловой изоляции помещают в общих указаниях, входящих в состав общих данных по рабочим чертежам марки ТИ. Перечень обозначений, применяемых в техномонтажной ведомости для заполнения графы "Назначение и расположение", приведен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6266"/>
      <w:bookmarkEnd w:id="74"/>
      <w:r>
        <w:rPr>
          <w:rFonts w:cs="Arial" w:ascii="Arial" w:hAnsi="Arial"/>
          <w:sz w:val="20"/>
          <w:szCs w:val="20"/>
        </w:rPr>
        <w:t>и) в графе "Наименование (обозначение)" - наименование или обозначение теплоизоляционной конструкции в соответствии с документацией на конструкцию. Допускается приводить наименование материала слоев тепловой изоляции;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к) в графе "Толщина слоя, мм, теплоизоляционного" - толщину каждого слоя из разнородных теплоизоляционных материалов или толщину индустриальной теплоизоляционной конструкции; для уплотняющихся материалов - толщину после уплотнения. Допускается указывать общую толщину слоев из однородных теплоизоляционных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л) в графе "Толщина слоя, мм, покровного" - толщину металлического покровного слоя. Для неметаллических покровных слоев графу не заполняют;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м) в графе "Поверхность, м2" - расчетную наружную поверхность покровного слоя;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н) в графе "Объем теплоизоляционного слоя, м3" - объем теплоизоляционных слоев по каждому слою в отдельности;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п) в графе "Обозначение документа" - обозначение документа на теплоизоляционную конструкцию;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р) в графе "Примечание" - дополнительные сведения.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63"/>
      <w:bookmarkEnd w:id="75"/>
      <w:r>
        <w:rPr>
          <w:rFonts w:cs="Arial" w:ascii="Arial" w:hAnsi="Arial"/>
          <w:sz w:val="20"/>
          <w:szCs w:val="20"/>
        </w:rPr>
        <w:t>6.3 ВТ выполняют, как правило, отдельным документом с присвоением самостоятельного обозначения, состоящего из обозначения основного комплекта рабочих чертежей и (через точку) шифра ВТ, например, 2345-11-ТИ.ВТ.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63"/>
      <w:bookmarkEnd w:id="76"/>
      <w:r>
        <w:rPr>
          <w:rFonts w:cs="Arial" w:ascii="Arial" w:hAnsi="Arial"/>
          <w:sz w:val="20"/>
          <w:szCs w:val="20"/>
        </w:rPr>
        <w:t>При выполнении ВТ отдельным документом первым листом является титульный лист. Титульный лист выполняют по форме 2, приложение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титульный лист не выполнять. В этом случае на первом листе ВТ наносят основную надпись по форме 3 ГОСТ 21.101.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7" w:name="sub_526572780"/>
      <w:bookmarkEnd w:id="7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21.101-93 постановлением Госстроя РФ от 29 декабря 1997 г. N 18-75 введен в действие Межгосударственный стандарт ГОСТ 21.101-97 "Система проектной документации для строительства. Основные требования к проектной и рабочей документации"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8" w:name="sub_526572780"/>
      <w:bookmarkStart w:id="79" w:name="sub_526572780"/>
      <w:bookmarkEnd w:id="7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0" w:name="sub_7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7. Спецификация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1" w:name="sub_7"/>
      <w:bookmarkStart w:id="82" w:name="sub_7"/>
      <w:bookmarkEnd w:id="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71"/>
      <w:bookmarkEnd w:id="83"/>
      <w:r>
        <w:rPr>
          <w:rFonts w:cs="Arial" w:ascii="Arial" w:hAnsi="Arial"/>
          <w:sz w:val="20"/>
          <w:szCs w:val="20"/>
        </w:rPr>
        <w:t>7.1 В спецификацию оборудования (СО) конструкции изделия и материалы записывают по группам в следующей последовательности;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71"/>
      <w:bookmarkEnd w:id="84"/>
      <w:r>
        <w:rPr>
          <w:rFonts w:cs="Arial" w:ascii="Arial" w:hAnsi="Arial"/>
          <w:sz w:val="20"/>
          <w:szCs w:val="20"/>
        </w:rPr>
        <w:t>- конструкции (изделия) теплоизоляционные;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материалы теплоизоляционные;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материалы пароизоляционные;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материалы покровного слоя;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другие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Изделия крепежные (болты, гайки, шайбы, прокладки) в СО не включают.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72"/>
      <w:bookmarkEnd w:id="85"/>
      <w:r>
        <w:rPr>
          <w:rFonts w:cs="Arial" w:ascii="Arial" w:hAnsi="Arial"/>
          <w:sz w:val="20"/>
          <w:szCs w:val="20"/>
        </w:rPr>
        <w:t>7.2 В графе "Наименование" перед наименованиями конструкций, изделий и материалов, включенных в СО, указывают порядковый номер их записи в СО. Графу "Поз." не заполняют.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72"/>
      <w:bookmarkStart w:id="87" w:name="sub_73"/>
      <w:bookmarkEnd w:id="86"/>
      <w:bookmarkEnd w:id="87"/>
      <w:r>
        <w:rPr>
          <w:rFonts w:cs="Arial" w:ascii="Arial" w:hAnsi="Arial"/>
          <w:sz w:val="20"/>
          <w:szCs w:val="20"/>
        </w:rPr>
        <w:t>7.3 В СО принимают следующие единицы измерений: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73"/>
      <w:bookmarkEnd w:id="88"/>
      <w:r>
        <w:rPr>
          <w:rFonts w:cs="Arial" w:ascii="Arial" w:hAnsi="Arial"/>
          <w:sz w:val="20"/>
          <w:szCs w:val="20"/>
        </w:rPr>
        <w:t>- конструкции (изделия) - шт.;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материалы теплоизоляционные - м3;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материалы пароизоляционные и покровного слоя - м2;.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другие материалы -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9" w:name="sub_8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8. Эскизные чертежи общих видов нетиповых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0" w:name="sub_8"/>
      <w:bookmarkStart w:id="91" w:name="sub_8"/>
      <w:bookmarkEnd w:id="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81"/>
      <w:bookmarkEnd w:id="92"/>
      <w:r>
        <w:rPr>
          <w:rFonts w:cs="Arial" w:ascii="Arial" w:hAnsi="Arial"/>
          <w:sz w:val="20"/>
          <w:szCs w:val="20"/>
        </w:rPr>
        <w:t>8.1 Эскизные чертежи выполняют в объеме задания, необходимого для разработки конструкторской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81"/>
      <w:bookmarkStart w:id="94" w:name="sub_82"/>
      <w:bookmarkEnd w:id="93"/>
      <w:bookmarkEnd w:id="94"/>
      <w:r>
        <w:rPr>
          <w:rFonts w:cs="Arial" w:ascii="Arial" w:hAnsi="Arial"/>
          <w:sz w:val="20"/>
          <w:szCs w:val="20"/>
        </w:rPr>
        <w:t>8.2 Эскизный чертеж должен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82"/>
      <w:bookmarkEnd w:id="95"/>
      <w:r>
        <w:rPr>
          <w:rFonts w:cs="Arial" w:ascii="Arial" w:hAnsi="Arial"/>
          <w:sz w:val="20"/>
          <w:szCs w:val="20"/>
        </w:rPr>
        <w:t>- изображения изделия (виды, разрезы, сечения), технические требования и надписи, необходимые для понимания устройства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наименования составных частей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размеры и другие наносимые на изображения данные.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83"/>
      <w:bookmarkEnd w:id="96"/>
      <w:r>
        <w:rPr>
          <w:rFonts w:cs="Arial" w:ascii="Arial" w:hAnsi="Arial"/>
          <w:sz w:val="20"/>
          <w:szCs w:val="20"/>
        </w:rPr>
        <w:t>8.3 Изображения нетипового изделия выполняют с максимальными упрощениями.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83"/>
      <w:bookmarkStart w:id="98" w:name="sub_84"/>
      <w:bookmarkEnd w:id="97"/>
      <w:bookmarkEnd w:id="98"/>
      <w:r>
        <w:rPr>
          <w:rFonts w:cs="Arial" w:ascii="Arial" w:hAnsi="Arial"/>
          <w:sz w:val="20"/>
          <w:szCs w:val="20"/>
        </w:rPr>
        <w:t>8.4 Наименования составных частей нетипового изделия на эскизном чертеже указывают на полках линий-выносок.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84"/>
      <w:bookmarkStart w:id="100" w:name="sub_85"/>
      <w:bookmarkEnd w:id="99"/>
      <w:bookmarkEnd w:id="100"/>
      <w:r>
        <w:rPr>
          <w:rFonts w:cs="Arial" w:ascii="Arial" w:hAnsi="Arial"/>
          <w:sz w:val="20"/>
          <w:szCs w:val="20"/>
        </w:rPr>
        <w:t>8.5 В технических требованиях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85"/>
      <w:bookmarkEnd w:id="101"/>
      <w:r>
        <w:rPr>
          <w:rFonts w:cs="Arial" w:ascii="Arial" w:hAnsi="Arial"/>
          <w:sz w:val="20"/>
          <w:szCs w:val="20"/>
        </w:rPr>
        <w:t>- требования к разрабатываемому изделию и применяемым материалам;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требования к изготовлению, монтажу и окраске;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особые требования к изделию, например кислотостойкость.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86"/>
      <w:bookmarkEnd w:id="102"/>
      <w:r>
        <w:rPr>
          <w:rFonts w:cs="Arial" w:ascii="Arial" w:hAnsi="Arial"/>
          <w:sz w:val="20"/>
          <w:szCs w:val="20"/>
        </w:rPr>
        <w:t>8.6 Эскизному чертежу присваивают самостоятельное обозначение, состоящее из обозначения основного комплекта рабочих чертежей по ГОСТ 21.101, через точку шифра Н и порядкового номера эскизного чертежа.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86"/>
      <w:bookmarkStart w:id="104" w:name="sub_86"/>
      <w:bookmarkEnd w:id="1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5" w:name="sub_526577072"/>
      <w:bookmarkEnd w:id="10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21.101-93 постановлением Госстроя РФ от 29 декабря 1997 г. N 18-75 введен в действие Межгосударственный стандарт ГОСТ 21.101-97 "Система проектной документации для строительства. Основные требования к проектной и рабочей документации"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6" w:name="sub_526577072"/>
      <w:bookmarkStart w:id="107" w:name="sub_526577072"/>
      <w:bookmarkEnd w:id="10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- 2345-11-ТИ.Н1; 2345-11-ТИ.Н2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1111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1111"/>
      <w:bookmarkEnd w:id="109"/>
      <w:r>
        <w:rPr>
          <w:rFonts w:cs="Arial" w:ascii="Arial" w:hAnsi="Arial"/>
          <w:sz w:val="20"/>
          <w:szCs w:val="20"/>
        </w:rPr>
        <w:t>* Выполняют при наличии указаний в договоре на выполнение проектных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2222"/>
      <w:bookmarkEnd w:id="110"/>
      <w:r>
        <w:rPr>
          <w:rFonts w:cs="Arial" w:ascii="Arial" w:hAnsi="Arial"/>
          <w:sz w:val="20"/>
          <w:szCs w:val="20"/>
        </w:rPr>
        <w:t>** Указывают при необходимости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2222"/>
      <w:bookmarkStart w:id="112" w:name="sub_2222"/>
      <w:bookmarkEnd w:id="1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3" w:name="sub_1000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4" w:name="sub_1000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чертежа тепловой изоляции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02031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чертежа тепловой изоляции"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5" w:name="sub_2000"/>
      <w:bookmarkEnd w:id="11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6" w:name="sub_2000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 техномонтажная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73519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"Ведомость техномонтажная"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7" w:name="sub_3000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8" w:name="sub_3000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обозначений, применяемые в техномонтажной ведомости</w:t>
        <w:br/>
        <w:t>при заполнении графы "Назначение и расположение"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50190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           │      Обозначение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Назначение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Соблюдение норм плотности теплового потока     │          СН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Соблюдение требований безопасности             │          ТБ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Сохранение заданной температуры                │          СТ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Предотвращение конденсации влаги на поверхности│          ПК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    или     внутренней     поверхности│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изолируемого оборудования или трубопровода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Предотвращение   замерзания   или    увеличения│           З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вязкости вещества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открытом воздухе                            │           О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помещении                                    │           П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тоннеле                                      │           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канале                                       │           К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техническом подполье                         │          ТП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9" w:name="sub_4000"/>
      <w:bookmarkEnd w:id="119"/>
      <w:r>
        <w:rPr>
          <w:rFonts w:cs="Arial" w:ascii="Arial" w:hAnsi="Arial"/>
          <w:sz w:val="20"/>
          <w:szCs w:val="20"/>
        </w:rPr>
        <w:t>"Титульный лист. Форма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4000"/>
      <w:bookmarkStart w:id="121" w:name="sub_4000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Титульный лист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Форма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┌───┬──┬────────────────────────────────────────────────────────────┐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5│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└────┬────────────────────────────────────────────────────┐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Министерства (ведомства), в систему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которого входит организация, составившая документ</w:t>
      </w:r>
      <w:hyperlink w:anchor="sub_1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     │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     │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     │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организации, составившей документ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     │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     ├── ── ── ── ── ── ── ── ── ── ── ── ── ── ── ── ── 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     │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     │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     │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     │        ┌─ ── ── ── ── ── ── ── ── ── ── ┐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     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предприятия,   │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     │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(сооружения)      │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     │        └─ ── ── ── ── ── ── ── ── ── ── ┘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                                               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├───────┤                                                    ├──┤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     │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техномонтажная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     │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     │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     │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     │        ┌─ ── ── ── ── ── ── ── ── ── ───┐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     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техномонтажной  │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     │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ведомости           │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     │        └─ ── ── ── ── ── ── ── ── ── ───┘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     │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┌─────┤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297│   │ │До-  │  ┌─ ── ── ── ── ── ── ── ── ── ── ── ── ── ── ──┐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пол- │  │ Главный инженер проекта _______ ___________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ни-  │  │                        (подпись) (фамилия) 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те-  │  └─ ── ── ── ── ── ── ── ── ── ── ── ── ── ── ──┘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льные│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гра- │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фы   │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│               ┌─ ── ── ── ── ── ──┐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│               │    Год издания    │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 │               └─ ── ── ── ── ── ──┘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  │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│     │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└───┬─┴────────────────────────────────────────────────────┘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└───┼─────┴─────────────────────────────────────────────────────────┤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└───────────────────────────────────────────────────────────────┘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11111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11111"/>
      <w:bookmarkEnd w:id="123"/>
      <w:r>
        <w:rPr>
          <w:rFonts w:cs="Arial" w:ascii="Arial" w:hAnsi="Arial"/>
          <w:sz w:val="20"/>
          <w:szCs w:val="20"/>
        </w:rPr>
        <w:t>* Допускается не указывать наименование министерства (ведомства)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2007-02-05T21:01:00Z</dcterms:created>
  <dc:creator>Виктор</dc:creator>
  <dc:description/>
  <dc:language>ru-RU</dc:language>
  <cp:lastModifiedBy>Виктор</cp:lastModifiedBy>
  <dcterms:modified xsi:type="dcterms:W3CDTF">2007-02-05T21:01:00Z</dcterms:modified>
  <cp:revision>2</cp:revision>
  <dc:subject/>
  <dc:title/>
</cp:coreProperties>
</file>