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21.114-95</w:t>
        <w:br/>
        <w:t>"Система проектной документации для строительства. Правила выполнения эскизных чертежей общих видов нетиповых изделий"</w:t>
        <w:br/>
        <w:t>(введен в действие постановлением Минстроя РФ от 5 июня 1995 г. N 18-53)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Rules for Execution of sketch drawings of general views of non-standard products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Разработка эскизных чертежей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 выполнения таблицы исполнений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Пример выполнения эскизного чертежа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требования к разработке эскизных чертежей общих видов нетиповых изделий (конструкций, устройств, монтажных блоков), выполняемых к основным комплектам рабочих чертежей зданий и сооружений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2.301-68 ЕСКД. Форматы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термины: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 xml:space="preserve">3.1.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Эскизный чертеж общего вида нетипового изделия</w:t>
      </w:r>
      <w:r>
        <w:rPr>
          <w:rFonts w:cs="Arial" w:ascii="Arial" w:hAnsi="Arial"/>
          <w:sz w:val="20"/>
          <w:szCs w:val="20"/>
        </w:rPr>
        <w:t xml:space="preserve"> - документ, определяющий исходную конструкцию нетипового изделия, содержащий упрощенное изображение, основные параметры и технические требования к изделию в объеме исходных данных (задания), необходимых для разработки конструкторской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 xml:space="preserve">3.2.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Групповой эскизный чертеж общего вида нетипового изделия</w:t>
      </w:r>
      <w:r>
        <w:rPr>
          <w:rFonts w:cs="Arial" w:ascii="Arial" w:hAnsi="Arial"/>
          <w:sz w:val="20"/>
          <w:szCs w:val="20"/>
        </w:rPr>
        <w:t xml:space="preserve"> - документ, содержащий постоянные и переменные данные исполнений двух и более нетиповых изделий.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sz w:val="20"/>
          <w:szCs w:val="20"/>
        </w:rPr>
        <w:t xml:space="preserve">3.3.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Нетиповое изделие (конструкция, устройство, монтажный блок)</w:t>
      </w:r>
      <w:r>
        <w:rPr>
          <w:rFonts w:cs="Arial" w:ascii="Arial" w:hAnsi="Arial"/>
          <w:sz w:val="20"/>
          <w:szCs w:val="20"/>
        </w:rPr>
        <w:t xml:space="preserve"> - изделие, впервые разработанное и изготовленное, как правило, на месте монтажа (в заготовительной мастерской монтажной организации) технологических, энергетических, санитарно-технических и других 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3"/>
      <w:bookmarkStart w:id="15" w:name="sub_3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4"/>
      <w:bookmarkStart w:id="18" w:name="sub_4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Эскизные чертежи общих видов нетиповых изделий</w:t>
        </w:r>
      </w:hyperlink>
      <w:r>
        <w:rPr>
          <w:rFonts w:cs="Arial" w:ascii="Arial" w:hAnsi="Arial"/>
          <w:sz w:val="20"/>
          <w:szCs w:val="20"/>
        </w:rPr>
        <w:t>, конструкций, устройств, монтажных блоков (далее - эскизные чертежи) выполняют в соответствии с требованиями настоящего стандарта и других стандартов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Эскизные чертежи разрабатывают на несложные в изготовлении технологические, энергетические, санитарно-технические и другие нетиповые изделия (конструкции, устройства, монтажные блоки (кроме оборудования индивидуального изготовления), опорные конструкции и конструкции креплений трубопроводов, воздуховодов, электропроводок, технологического и другого оборудования и связанных с ними обслуживающих площадок и др.), предусмотренные соответствующими основными комплектами рабочих чертежей, при отсутствии их серийного производства, типовых чертежей (документации массового применения), стандартов или других документов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Несложные нетиповые изделия (конструкции, устройства, монтажные блоки) изготовляют, как правило, на месте монтажа (в заготовительной мастерской монтажной организации) технологических, энергетических, санитарно-технических и других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4.4. На каждое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нетиповое изделие</w:t>
        </w:r>
      </w:hyperlink>
      <w:r>
        <w:rPr>
          <w:rFonts w:cs="Arial" w:ascii="Arial" w:hAnsi="Arial"/>
          <w:sz w:val="20"/>
          <w:szCs w:val="20"/>
        </w:rPr>
        <w:t xml:space="preserve"> выполняют отдельный эскизный чертеж. Исключение составляет группа изделий, обладающих общими конструктивными признаками, на которые допускается выполнять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групповой эскизный чертеж.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Эскизные чертежи, как правило, выполняют на листах форматов А4 и А3 по ГОСТ 2.301.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Эскизному чертежу присваивают самостоятельное обозначение, состоящее из обозначения соответствующего основного комплекта рабочих чертежей - по ГОСТ 21.101, через точку шифра "Н" и порядкового номера эскизного чертежа в пределах данного основного комплекта.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- 2345-11-ОВ.Н1, 2345-11-ОВ.Н2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 выполнении к соответствующему основному комплекту рабочих чертежей более трех эскизных чертежей их рекомендуется комплектовать в виде отдельного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Отдельному выпуску "Эскизные чертежи общих видов нетиповых изделий" присваивают обозначение, состоящее из обозначения соответствующего основного комплекта рабочих чертежей и через точку шифра "Н".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- 2345-11-ОВ.Н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Первым листом выпуска эскизных чертежей является титульный лист. Титульный лист выполняют на листах формата А4 по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После титульного листа выпуска эскизных чертежей помещают содержание.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выполняют на листах формата А4 по форме 2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Содержанию присваивают обозначение, состоящее из обозначения выпуска эскизных чертежей и шифра "С".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- 2345-11-ОВ.НС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содержания оформляют основной надписью. На первом листе содержания основную надпись выполняют по форме 5 ГОСТ 21.101 и на последующих листах - по форме 6 ГОСТ 21.101. В графе 5 основной надписи указывают "Содержание".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содержания (форма 2 ГОСТ 21.101)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"Обозначение" - обозначение эскизного чертежа;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- наименование эскизного чертежа в полном соответствии с наименованием, указанным в основной надписи эскизного чертежа;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- сведения об изменениях, вносимых в эскизные чертежи.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На первом листе эскизного чертежа основную надпись выполняют по форме 5 ГОСТ 21.101 и на последующих листах - по форме 6 ГОСТ 21.101, при этом графу 6 не заполняют.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4.10. Наименование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нетипового изделия</w:t>
        </w:r>
      </w:hyperlink>
      <w:r>
        <w:rPr>
          <w:rFonts w:cs="Arial" w:ascii="Arial" w:hAnsi="Arial"/>
          <w:sz w:val="20"/>
          <w:szCs w:val="20"/>
        </w:rPr>
        <w:t xml:space="preserve"> в основной надписи эскизного чертежа должно соответствовать принятой терминологии и быть по возможности кратким. В наименовании нетипового изделия указывают обозначение в пределах каждого вида нетипового изделия и, при необходимости, в скобках позиционное обозначение, предусмотренное соответствующим основным комплектом рабочих чертежей.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Люк Л1, Люк Л2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наименование изделия, как правило, не включают сведения о назначении изделия и его местоположении.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Изменения в эскизные чертежи вносят в соответствии с ГОСТ 21.101 с учетом дополнительных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Изменения в эскизные чертежи вносят самостоятельно в пределах каждого эскизного чертежа независимо от их комплектации.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изменениях, вносимых в эскизные чертежи,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ведомости ссылочных и прилагаемых документов, входящей в общие данные по рабочим чертежам, при включении в указанную ведомость отдельных эскизных чертежей;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содержания выпуска эскизных чертежей при их комплектации в виде отдельного выпуска "Эскизные чертежи общих видов нетиповых изделий".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 изменений не учитывают исправления, внесенные в содержание выпуска эскизных чертежей в связи с внесением изменений в эскизные чертежи данного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комплектации эскизных чертежей в виде отдельного выпуска таблицу регистрации изменений (форма 10 ГОСТ 21.101)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Каждый эскизный чертеж или выпуск эскизных чертежей, при их комплектации в виде отдельного выпуска, записывают в разделе "Прилагаемые документы" ведомости ссылочных и прилагаемых документов, входящей в общие данные по рабочим чертежам соответствующего основного комплекта.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Повторно применяемые отдельные эскизные чертежи подлежат привязке в соответствии с требованиями ГОСТ 21.101.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5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5. Разработка эскизных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5"/>
      <w:bookmarkStart w:id="21" w:name="sub_5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Эскизный чертеж выполняют, как правило, в масштабе 1:5, 1:10, 1:20 и 1:50. Допускается выполнять эскизные чертежи без точного соблюдения масштаба, если это не искажает наглядности изображения и не затрудняет чтения чертежа.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 Объем исходных данных, необходимых для разработки конструкторской документации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нетипового изделия</w:t>
        </w:r>
      </w:hyperlink>
      <w:r>
        <w:rPr>
          <w:rFonts w:cs="Arial" w:ascii="Arial" w:hAnsi="Arial"/>
          <w:sz w:val="20"/>
          <w:szCs w:val="20"/>
        </w:rPr>
        <w:t>, устанавливает разработчик эскизного чертежа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Эскизный чертеж нетипового изделия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изображения изделия (виды, разрезы, сечения, узлы);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требования и надписи, необходимые для понимания устройства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составных частей нетипового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установочные, присоединительные, габаритные и другие необходимые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размеры, определяющие специфические требования к размещению нетипового изделия и влияющие на его конструкцию (например, минимальное расстояние до элемента строительной конструкции, системы агрегата) и другие данные, наносимые на изображении нетипового изделия;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схему, таблицу в соответствии с </w:t>
      </w:r>
      <w:hyperlink w:anchor="sub_5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5.14</w:t>
        </w:r>
      </w:hyperlink>
      <w:r>
        <w:rPr>
          <w:rFonts w:cs="Arial" w:ascii="Arial" w:hAnsi="Arial"/>
          <w:sz w:val="20"/>
          <w:szCs w:val="20"/>
        </w:rPr>
        <w:t xml:space="preserve"> (при необходимости).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 При разработке эскизных чертежей изображения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нетипового изделия</w:t>
        </w:r>
      </w:hyperlink>
      <w:r>
        <w:rPr>
          <w:rFonts w:cs="Arial" w:ascii="Arial" w:hAnsi="Arial"/>
          <w:sz w:val="20"/>
          <w:szCs w:val="20"/>
        </w:rPr>
        <w:t xml:space="preserve"> следует выполнять с максимальными упрощениями.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Подробно показывают элементы нетипового изделия, которые необходимы для правильного монтажа изделия, соединения с элементами строительных конструкций, оборудования, других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Изображения нетипового изделия на эскизном чертеже выполняют толстыми основными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На эскизном чертеже, при необходимости, помещают изображения пограничных (соседних) элементов проектируемых систем или строительных конструкций, к которым крепится нетиповое изделие. Пограничные (соседние) элементы изображают упрощенно, тонкими линиями, показывая только те части, которые необходимы для правильного определения места и способа крепления нетипового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полке линии-выноски, проведенной от соответствующего изображения, указывают наименование пограничного (соседнего) элемента системы, строительной конструкции, 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5.6. При разработке эскизных чертежей на группу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нетиповых изделий</w:t>
        </w:r>
      </w:hyperlink>
      <w:r>
        <w:rPr>
          <w:rFonts w:cs="Arial" w:ascii="Arial" w:hAnsi="Arial"/>
          <w:sz w:val="20"/>
          <w:szCs w:val="20"/>
        </w:rPr>
        <w:t xml:space="preserve">, обладающих общими конструктивными признаками, допускается выполнять один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групповой эскизный чертеж</w:t>
        </w:r>
      </w:hyperlink>
      <w:r>
        <w:rPr>
          <w:rFonts w:cs="Arial" w:ascii="Arial" w:hAnsi="Arial"/>
          <w:sz w:val="20"/>
          <w:szCs w:val="20"/>
        </w:rPr>
        <w:t xml:space="preserve"> вместо нескольких единичных.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Групповой эскизный чертеж выполняют на группу нетиповых изделий, имеющих одинаковое наименование.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сведения о переменных данных (например, переменные размеры), которые подлежат включению в эскизный чертеж, приводят в таблице исполнений. Таблицу исполнений помещают на поле эскизного чертежа, как правило, на первом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таблицу исполнений вносят обозначения всех исполнений, на которые распространяется эскизный чертеж и, при необходимости, в скобках позиционные обозначения, предусмотренные соответствующим основным комплектом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исполнений следует записывать о первую графу слева, имеющую заголовок "Обозначение", в порядке возрастания обозначений.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Разным исполнениям нетипового изделия присваивают разные обозначения.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Р1, Р2, Р3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таблицы исполнений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5.7. В случае, когда составные части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нетипового изделия</w:t>
        </w:r>
      </w:hyperlink>
      <w:r>
        <w:rPr>
          <w:rFonts w:cs="Arial" w:ascii="Arial" w:hAnsi="Arial"/>
          <w:sz w:val="20"/>
          <w:szCs w:val="20"/>
        </w:rPr>
        <w:t>, расположены на "стенках", находящихся в разных плоскостях, допускается изображать "стенки" развернутыми в плоскости чертежа, при этом у соответствующего места изображения помещают надпись: "Стенка развернута".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На поле эскизного чертежа допускается помещать отдельные изображения частей нетипового изделия, дополнительные схематические изображения соединения и расположения составных частей нетипового изделия, изображать, при необходимости, перемещающиеся части нетипового изделия в крайнем положении с соответствующими размерами.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Допускается не изображать на эскизном чертеже кожухи, крышки и т.п., если необходимо показать закрытые ими составные части нетипового изделия. При этом над изображением приводят соответствующую надпись, например: "Кожух" (поз. 5) не показан".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Количество видов на эскизном чертеже должно быть минимальным, но достаточным для того, чтобы дать исчерпывающее представление о нетиповом изделии и о связи разрабатываемого изделия с другими пограничными (соседними) элементами проектируемых систем или строительных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Сортамент материала, диаметры отверстий и другие аналогичные сведения приводят на эскизном чертеже только в том случае, если это необходимо для принятия окончательного проектного решения в соответствующем основном комплекте рабочих чертежей.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5.12. Надписи, поясняющие принципиальное конструктивное устройство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нетипового изделия</w:t>
        </w:r>
      </w:hyperlink>
      <w:r>
        <w:rPr>
          <w:rFonts w:cs="Arial" w:ascii="Arial" w:hAnsi="Arial"/>
          <w:sz w:val="20"/>
          <w:szCs w:val="20"/>
        </w:rPr>
        <w:t>, помещают на полках линий-выносок.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Технические требования к нетиповому изделию помещают на свободном поле эскизного чертежа и по возможности над основной надписью.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14"/>
      <w:bookmarkEnd w:id="22"/>
      <w:r>
        <w:rPr>
          <w:rFonts w:cs="Arial" w:ascii="Arial" w:hAnsi="Arial"/>
          <w:sz w:val="20"/>
          <w:szCs w:val="20"/>
        </w:rPr>
        <w:t>5.14. Наименования составных частей нетипового изделия на эскизном чертеже указывают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14"/>
      <w:bookmarkEnd w:id="23"/>
      <w:r>
        <w:rPr>
          <w:rFonts w:cs="Arial" w:ascii="Arial" w:hAnsi="Arial"/>
          <w:sz w:val="20"/>
          <w:szCs w:val="20"/>
        </w:rPr>
        <w:t>- на полках линий-выносок;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таблице, размещаемой, как правило, на том же листе, что и изображение изделия. В этом случае на полках линий-выносок указывают номера позиций составных частей нетипового изделия, включенных в таблицу.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Таблицу выполняют по форме 7 ГОСТ 21.101. Графу "Масса ед. кг", как правило, не заполняют. Ориентировочную массу нетипового изделия приводят в конце таблицы. В случае, когда наименования составных частей нетипового изделия указывают на полках линий-выносок, ориентировочную массу изделия приводят в технических требованиях к эскизному чертежу.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5.15. Объем сведений, приводимых в технических требованиях к эскизному чертежу, должен обеспечивать правильное понимание устройства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нетипового изделия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технических требованиях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назначение, область применения и параметры, характеризующие условия эксплуатации нетипового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данные, конструктивные требования и характеристики, необходимые для разработки нетипового изделия (конструкции, устройства, монтажного блока);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краткое описание устройства нетипового изделия и, при необходимости, принципа действия. При наличии составных частей изделия описание проводят последовательно для каждой составной части нетипового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технологии изготовления, если они являются единственными, гарантирующими необходимое качество нетипового изделия, и требования к защитным покрытиям;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условиям крепления (установки) нетипового изделия (конструкции, устройства, монтажного блока) к фундаментам и другим строительным конструкциям;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особые требования к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нетиповому изделию</w:t>
        </w:r>
      </w:hyperlink>
      <w:r>
        <w:rPr>
          <w:rFonts w:cs="Arial" w:ascii="Arial" w:hAnsi="Arial"/>
          <w:sz w:val="20"/>
          <w:szCs w:val="20"/>
        </w:rPr>
        <w:t xml:space="preserve"> - взрывобезопасность, кислотостойкость и другие;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качеству, которым должно соответствовать нетиповое изделие (например, износоустойчивость, теплостойкость, прочность);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исходные данные о нагрузке на нетиповую конструкцию, рабочей среде и другие данные;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о выполнении неразъемных соединений (например, сварных);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специальные требования к условиям хранения нетипового изделия и другие необходимые требования.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5.16. Пример выполнения эскизного чертежа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1. Эскизные чертежи общих видов нетиповых изделий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063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Эскизные чертежи общих видов нетиповых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10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таблицы исполнений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Рис.  │               Размеры, мм               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 │       ├──────┬─────────┬────────┬───────┬───────┤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  d    │   d1   │  d2   │  d3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├────────┼───────┼──────┼─────────┼────────┼───────┼───────┼────────────┤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ГТ1    │   1   │ 2000 │ 100х4,0 │ 40х3,0 │15х2,5 │32х2,8 │    67,0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 ├──────┤         │        │       │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ГТ2    │       │ 3000 │         │        │       │       │   100,0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 ├──────┤         │        │       │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ГТ3    │       │ 3500 │         │        │       │       │   115,0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├────────┼───────┼──────┤         │        │       │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ГТ4    │   2   │ 2500 │         │        │       │       │   110,0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 ├──────┤         │        │       │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ГТ5    │       │ 4500 │         │        │       │       │   197,0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└────────┴───────┴──────┴─────────┴────────┴───────┴───────┴────────────┘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2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2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эскизного чертежа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2509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эскизного чертежа"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2007-02-05T20:47:00Z</dcterms:created>
  <dc:creator>Виктор</dc:creator>
  <dc:description/>
  <dc:language>ru-RU</dc:language>
  <cp:lastModifiedBy>Виктор</cp:lastModifiedBy>
  <dcterms:modified xsi:type="dcterms:W3CDTF">2007-02-05T20:48:00Z</dcterms:modified>
  <cp:revision>2</cp:revision>
  <dc:subject/>
  <dc:title/>
</cp:coreProperties>
</file>