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8.png" ContentType="image/png"/>
  <Override PartName="/word/media/image47.png" ContentType="image/png"/>
  <Override PartName="/word/media/image20.png" ContentType="image/png"/>
  <Override PartName="/word/media/image5.png" ContentType="image/png"/>
  <Override PartName="/word/media/image19.png" ContentType="image/png"/>
  <Override PartName="/word/media/image18.png" ContentType="image/png"/>
  <Override PartName="/word/media/image17.png" ContentType="image/png"/>
  <Override PartName="/word/media/image16.png" ContentType="image/png"/>
  <Override PartName="/word/media/image15.png" ContentType="image/png"/>
  <Override PartName="/word/media/image14.png" ContentType="image/png"/>
  <Override PartName="/word/media/image13.png" ContentType="image/png"/>
  <Override PartName="/word/media/image12.png" ContentType="image/png"/>
  <Override PartName="/word/media/image11.png" ContentType="image/png"/>
  <Override PartName="/word/media/image4.png" ContentType="image/png"/>
  <Override PartName="/word/media/image39.png" ContentType="image/png"/>
  <Override PartName="/word/media/image3.png" ContentType="image/png"/>
  <Override PartName="/word/media/image38.png" ContentType="image/png"/>
  <Override PartName="/word/media/image22.png" ContentType="image/png"/>
  <Override PartName="/word/media/image7.png" ContentType="image/png"/>
  <Override PartName="/word/media/image2.png" ContentType="image/png"/>
  <Override PartName="/word/media/image37.png" ContentType="image/png"/>
  <Override PartName="/word/media/image21.png" ContentType="image/png"/>
  <Override PartName="/word/media/image6.png" ContentType="image/png"/>
  <Override PartName="/word/media/image1.png" ContentType="image/png"/>
  <Override PartName="/word/media/image36.png" ContentType="image/png"/>
  <Override PartName="/word/media/image8.png" ContentType="image/png"/>
  <Override PartName="/word/media/image23.png" ContentType="image/png"/>
  <Override PartName="/word/media/image10.png" ContentType="image/png"/>
  <Override PartName="/word/media/image9.png" ContentType="image/png"/>
  <Override PartName="/word/media/image24.png" ContentType="image/png"/>
  <Override PartName="/word/media/image25.png" ContentType="image/png"/>
  <Override PartName="/word/media/image26.png" ContentType="image/png"/>
  <Override PartName="/word/media/image27.png" ContentType="image/png"/>
  <Override PartName="/word/media/image28.png" ContentType="image/png"/>
  <Override PartName="/word/media/image29.png" ContentType="image/png"/>
  <Override PartName="/word/media/image30.png" ContentType="image/png"/>
  <Override PartName="/word/media/image31.png" ContentType="image/png"/>
  <Override PartName="/word/media/image32.png" ContentType="image/png"/>
  <Override PartName="/word/media/image33.png" ContentType="image/png"/>
  <Override PartName="/word/media/image34.png" ContentType="image/png"/>
  <Override PartName="/word/media/image35.png" ContentType="image/png"/>
  <Override PartName="/word/media/image40.png" ContentType="image/png"/>
  <Override PartName="/word/media/image41.png" ContentType="image/png"/>
  <Override PartName="/word/media/image42.png" ContentType="image/png"/>
  <Override PartName="/word/media/image43.png" ContentType="image/png"/>
  <Override PartName="/word/media/image44.png" ContentType="image/png"/>
  <Override PartName="/word/media/image45.png" ContentType="image/png"/>
  <Override PartName="/word/media/image46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2.109-73</w:t>
        <w:br/>
        <w:t>"Единая система конструкторской документации. Основные требования к чертежам"</w:t>
        <w:br/>
        <w:t>(утв. постановлением Госстандарта СССР от 27 июля 1973 г. N 1843)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Unified system for design documentation. Basic requirements for drawings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Дата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введения</w:t>
      </w:r>
      <w:r>
        <w:rPr>
          <w:rFonts w:cs="Arial" w:ascii="Arial" w:hAnsi="Arial"/>
          <w:sz w:val="20"/>
          <w:szCs w:val="20"/>
          <w:lang w:val="en-US"/>
        </w:rPr>
        <w:t xml:space="preserve"> 1 </w:t>
      </w:r>
      <w:r>
        <w:rPr>
          <w:rFonts w:cs="Arial" w:ascii="Arial" w:hAnsi="Arial"/>
          <w:sz w:val="20"/>
          <w:szCs w:val="20"/>
        </w:rPr>
        <w:t>июля</w:t>
      </w:r>
      <w:r>
        <w:rPr>
          <w:rFonts w:cs="Arial" w:ascii="Arial" w:hAnsi="Arial"/>
          <w:sz w:val="20"/>
          <w:szCs w:val="20"/>
          <w:lang w:val="en-US"/>
        </w:rPr>
        <w:t xml:space="preserve"> 1974 </w:t>
      </w:r>
      <w:r>
        <w:rPr>
          <w:rFonts w:cs="Arial" w:ascii="Arial" w:hAnsi="Arial"/>
          <w:sz w:val="20"/>
          <w:szCs w:val="20"/>
        </w:rPr>
        <w:t>г</w:t>
      </w:r>
      <w:r>
        <w:rPr>
          <w:rFonts w:cs="Arial" w:ascii="Arial" w:hAnsi="Arial"/>
          <w:sz w:val="20"/>
          <w:szCs w:val="20"/>
          <w:lang w:val="en-US"/>
        </w:rPr>
        <w:t>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2.107-68, ГОСТ 2.109-68, ГОСТ 5292-60 в части разд. VIII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устанавливает основные требования к выполнению чертежей, деталей, сборочных, габаритных и монтажных на стадии разработки рабочей документации для всех отраслей промышленности.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8).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Общие требования к рабочим чертежам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01"/>
      <w:bookmarkEnd w:id="3"/>
      <w:r>
        <w:rPr>
          <w:rFonts w:cs="Arial" w:ascii="Arial" w:hAnsi="Arial"/>
          <w:sz w:val="20"/>
          <w:szCs w:val="20"/>
        </w:rPr>
        <w:t>1.1. Общие положения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01"/>
      <w:bookmarkStart w:id="5" w:name="sub_1011"/>
      <w:bookmarkEnd w:id="4"/>
      <w:bookmarkEnd w:id="5"/>
      <w:r>
        <w:rPr>
          <w:rFonts w:cs="Arial" w:ascii="Arial" w:hAnsi="Arial"/>
          <w:sz w:val="20"/>
          <w:szCs w:val="20"/>
        </w:rPr>
        <w:t>1.1.1. При разработке рабочих чертежей предусматривают: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011"/>
      <w:bookmarkStart w:id="7" w:name="sub_101111"/>
      <w:bookmarkEnd w:id="6"/>
      <w:bookmarkEnd w:id="7"/>
      <w:r>
        <w:rPr>
          <w:rFonts w:cs="Arial" w:ascii="Arial" w:hAnsi="Arial"/>
          <w:sz w:val="20"/>
          <w:szCs w:val="20"/>
        </w:rPr>
        <w:t>а) оптимальное применение стандартных и покупных изделий, а также изделий, освоенных производством и соответствующих современному уровню техники;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01111"/>
      <w:bookmarkStart w:id="9" w:name="sub_101112"/>
      <w:bookmarkEnd w:id="8"/>
      <w:bookmarkEnd w:id="9"/>
      <w:r>
        <w:rPr>
          <w:rFonts w:cs="Arial" w:ascii="Arial" w:hAnsi="Arial"/>
          <w:sz w:val="20"/>
          <w:szCs w:val="20"/>
        </w:rPr>
        <w:t>б) рационально ограниченную номенклатуру резьб, шлицев и других конструктивных элементов, их размеров, покрытий и т.д.;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01112"/>
      <w:bookmarkStart w:id="11" w:name="sub_101113"/>
      <w:bookmarkEnd w:id="10"/>
      <w:bookmarkEnd w:id="11"/>
      <w:r>
        <w:rPr>
          <w:rFonts w:cs="Arial" w:ascii="Arial" w:hAnsi="Arial"/>
          <w:sz w:val="20"/>
          <w:szCs w:val="20"/>
        </w:rPr>
        <w:t>в) рационально ограниченную номенклатуру марок и сортаментов материалов, а также применение наиболее дешевых и наименее дефицитных материалов;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01113"/>
      <w:bookmarkStart w:id="13" w:name="sub_101114"/>
      <w:bookmarkEnd w:id="12"/>
      <w:bookmarkEnd w:id="13"/>
      <w:r>
        <w:rPr>
          <w:rFonts w:cs="Arial" w:ascii="Arial" w:hAnsi="Arial"/>
          <w:sz w:val="20"/>
          <w:szCs w:val="20"/>
        </w:rPr>
        <w:t>г) необходимую степень взаимозаменяемости, наивыгоднейшие способы изготовления и ремонта изделий, а также их максимальное удобство обслуживания в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01114"/>
      <w:bookmarkStart w:id="15" w:name="sub_1012"/>
      <w:bookmarkEnd w:id="14"/>
      <w:bookmarkEnd w:id="15"/>
      <w:r>
        <w:rPr>
          <w:rFonts w:cs="Arial" w:ascii="Arial" w:hAnsi="Arial"/>
          <w:sz w:val="20"/>
          <w:szCs w:val="20"/>
        </w:rPr>
        <w:t>1.1.2. На чертежах допускается давать ссылки на межгосударственные, государственные, национальные, отраслевые стандарты и технические условия, если они полностью и однозначно определяют соответствующие требования.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012"/>
      <w:bookmarkEnd w:id="16"/>
      <w:r>
        <w:rPr>
          <w:rFonts w:cs="Arial" w:ascii="Arial" w:hAnsi="Arial"/>
          <w:sz w:val="20"/>
          <w:szCs w:val="20"/>
        </w:rPr>
        <w:t>При ссылках в чертежах изделий серийного и массового производства на технические условия последние должны быть зарегистрированы в установленном порядке (в государствах, где государственная регистрация технических условий обязательна).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давать ссылки на технологические инструкции, когда требования, установленные этими инструкциями, являются единственными, гарантирующими требуемое качество изделия; при этом они должны быть приложены к комплекту конструкторской документации на изделие при передаче ее другому предприятию.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чертежах изделий вспомогательного производства допускается давать ссылки на стандарты предприятий (объединений).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 допускается давать ссылки на отдельные пункты стандартов, технических условий и технологических инструкций. При необходимости на чертеже дают ссылку на весь документ или на отдельный его раздел.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 допускается давать ссылки на документы, определяющие форму и размеры конструктивных элементов изделий (фаски, канавки и т.п.), если в соответствующих стандартах нет условного обозначения этих элементов. Все данные для их изготовления должны быть приведены на чертежах.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4, 10).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013"/>
      <w:bookmarkEnd w:id="17"/>
      <w:r>
        <w:rPr>
          <w:rFonts w:cs="Arial" w:ascii="Arial" w:hAnsi="Arial"/>
          <w:sz w:val="20"/>
          <w:szCs w:val="20"/>
        </w:rPr>
        <w:t>1.1.3. На рабочих чертежах не допускается помещать технологические указания.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013"/>
      <w:bookmarkEnd w:id="18"/>
      <w:r>
        <w:rPr>
          <w:rFonts w:cs="Arial" w:ascii="Arial" w:hAnsi="Arial"/>
          <w:sz w:val="20"/>
          <w:szCs w:val="20"/>
        </w:rPr>
        <w:t>В виде исключения допускается: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10131"/>
      <w:bookmarkEnd w:id="19"/>
      <w:r>
        <w:rPr>
          <w:rFonts w:cs="Arial" w:ascii="Arial" w:hAnsi="Arial"/>
          <w:sz w:val="20"/>
          <w:szCs w:val="20"/>
        </w:rPr>
        <w:t>а) указывать способы изготовления и контроля, если они являются единственными, гарантирующими требуемое качество изделия, например, совместная обработка, совместная гибка или развальцовка и т.п.;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10131"/>
      <w:bookmarkStart w:id="21" w:name="sub_10132"/>
      <w:bookmarkEnd w:id="20"/>
      <w:bookmarkEnd w:id="21"/>
      <w:r>
        <w:rPr>
          <w:rFonts w:cs="Arial" w:ascii="Arial" w:hAnsi="Arial"/>
          <w:sz w:val="20"/>
          <w:szCs w:val="20"/>
        </w:rPr>
        <w:t>б) давать указания по выбору вида технологической заготовки (отливки, поковки и т.п.);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0132"/>
      <w:bookmarkStart w:id="23" w:name="sub_10133"/>
      <w:bookmarkEnd w:id="22"/>
      <w:bookmarkEnd w:id="23"/>
      <w:r>
        <w:rPr>
          <w:rFonts w:cs="Arial" w:ascii="Arial" w:hAnsi="Arial"/>
          <w:sz w:val="20"/>
          <w:szCs w:val="20"/>
        </w:rPr>
        <w:t>в) указывать определенный технологический прием, гарантирующий обеспечение отдельных технических требований к изделию, которые невозможно выразить объективными показателями или величинами, например, процесс старения, вакуумная пропитка, технология склеивания, контроль, сопряжения плунжерной пары и др.</w:t>
      </w:r>
    </w:p>
    <w:p>
      <w:pPr>
        <w:pStyle w:val="Normal"/>
        <w:autoSpaceDE w:val="false"/>
        <w:ind w:firstLine="720"/>
        <w:jc w:val="both"/>
        <w:rPr/>
      </w:pPr>
      <w:bookmarkStart w:id="24" w:name="sub_10133"/>
      <w:bookmarkStart w:id="25" w:name="sub_1014"/>
      <w:bookmarkEnd w:id="24"/>
      <w:bookmarkEnd w:id="25"/>
      <w:r>
        <w:rPr>
          <w:rFonts w:cs="Arial" w:ascii="Arial" w:hAnsi="Arial"/>
          <w:sz w:val="20"/>
          <w:szCs w:val="20"/>
        </w:rPr>
        <w:t>1.1.4. Для изделий основного единичного</w:t>
      </w:r>
      <w:hyperlink w:anchor="sub_111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 xml:space="preserve"> и вспомогательного производства на чертежах, предназначенных для использования на конкретном предприятии, допускается помещать различные указания по технологии изготовления и контролю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1014"/>
      <w:bookmarkStart w:id="27" w:name="sub_1015"/>
      <w:bookmarkEnd w:id="26"/>
      <w:bookmarkEnd w:id="27"/>
      <w:r>
        <w:rPr>
          <w:rFonts w:cs="Arial" w:ascii="Arial" w:hAnsi="Arial"/>
          <w:sz w:val="20"/>
          <w:szCs w:val="20"/>
        </w:rPr>
        <w:t>1.1.5. На чертежах применяют условные обозначения (знаки, линии, буквенные и буквенно-цифровые обозначения), установленные в государственных стандартах.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1015"/>
      <w:bookmarkEnd w:id="28"/>
      <w:r>
        <w:rPr>
          <w:rFonts w:cs="Arial" w:ascii="Arial" w:hAnsi="Arial"/>
          <w:sz w:val="20"/>
          <w:szCs w:val="20"/>
        </w:rPr>
        <w:t>Условные обозначения применяют без разъяснения их на чертеже и без указания номера стандарта. Исключение составляют условные обозначения, в которых предусмотрено указывать номер стандарта, например отверстие центровое С12 ГОСТ 14034.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Если в государственных стандартах нет соответствующих условных обозначений, то применяют условные обозначения, установленные в отраслевых стандартах с обязательными ссылками на них.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Допускается применять условные обозначения, не предусмотренные в государственных и отраслевых стандартах. В этих случаях условные обозначения разъясняют на поле чертежа.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1016"/>
      <w:bookmarkEnd w:id="29"/>
      <w:r>
        <w:rPr>
          <w:rFonts w:cs="Arial" w:ascii="Arial" w:hAnsi="Arial"/>
          <w:sz w:val="20"/>
          <w:szCs w:val="20"/>
        </w:rPr>
        <w:t>1.1.6. Размеры условных знаков, не установленные в стандартах, определяют с учетом наглядности и ясности чертежа и выдерживают одинаковыми при многократном повторении.</w:t>
      </w:r>
    </w:p>
    <w:p>
      <w:pPr>
        <w:pStyle w:val="Normal"/>
        <w:autoSpaceDE w:val="false"/>
        <w:ind w:firstLine="720"/>
        <w:jc w:val="both"/>
        <w:rPr/>
      </w:pPr>
      <w:bookmarkStart w:id="30" w:name="sub_1016"/>
      <w:bookmarkStart w:id="31" w:name="sub_1017"/>
      <w:bookmarkEnd w:id="30"/>
      <w:bookmarkEnd w:id="31"/>
      <w:r>
        <w:rPr>
          <w:rFonts w:cs="Arial" w:ascii="Arial" w:hAnsi="Arial"/>
          <w:sz w:val="20"/>
          <w:szCs w:val="20"/>
        </w:rPr>
        <w:t>1.1.7. На рабочем чертеже изделия указывают размеры, предельные отклонения, шероховатость поверхностей и другие данные, которым оно должно соответствовать перед сборкой (</w:t>
      </w:r>
      <w:hyperlink w:anchor="sub_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 1 а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32" w:name="sub_1017"/>
      <w:bookmarkEnd w:id="32"/>
      <w:r>
        <w:rPr>
          <w:rFonts w:cs="Arial" w:ascii="Arial" w:hAnsi="Arial"/>
          <w:sz w:val="20"/>
          <w:szCs w:val="20"/>
        </w:rPr>
        <w:t xml:space="preserve">Исключение составляет случай, указанный в </w:t>
      </w:r>
      <w:hyperlink w:anchor="sub_1018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п. 1.1.8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Размеры, предельные отклонения и шероховатость поверхностей элементов изделия, получающиеся в результате обработки в процессе сборки или после нее, указывают на сборочном чертеже (</w:t>
      </w:r>
      <w:hyperlink w:anchor="sub_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 1 б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3).</w:t>
      </w:r>
    </w:p>
    <w:p>
      <w:pPr>
        <w:pStyle w:val="Normal"/>
        <w:autoSpaceDE w:val="false"/>
        <w:ind w:firstLine="720"/>
        <w:jc w:val="both"/>
        <w:rPr/>
      </w:pPr>
      <w:bookmarkStart w:id="33" w:name="sub_1018"/>
      <w:bookmarkEnd w:id="33"/>
      <w:r>
        <w:rPr>
          <w:rFonts w:cs="Arial" w:ascii="Arial" w:hAnsi="Arial"/>
          <w:sz w:val="20"/>
          <w:szCs w:val="20"/>
        </w:rPr>
        <w:t>1.1.8. Изделие, при изготовлении которого предусматривается припуск на последующую обработку отдельных элементов в процессе сборки, изображают на чертеже с размерами, предельными отклонениями и другими данными, которым оно должно соответствовать после окончательной обработки. Такие размеры заключают в круглые скобки, а в технических требованиях делают запись типа: "Размеры в скобках - после сборки" (</w:t>
      </w:r>
      <w:hyperlink w:anchor="sub_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 1 в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1018"/>
      <w:bookmarkEnd w:id="3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7146290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29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5" w:name="sub_1"/>
      <w:bookmarkEnd w:id="35"/>
      <w:r>
        <w:rPr>
          <w:rFonts w:cs="Arial" w:ascii="Arial" w:hAnsi="Arial"/>
          <w:sz w:val="20"/>
          <w:szCs w:val="20"/>
        </w:rPr>
        <w:t>"Черт. 1. Размеры, предельные отклонения и шероховатость поверхностей элементов изделия"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1"/>
      <w:bookmarkStart w:id="37" w:name="sub_1"/>
      <w:bookmarkEnd w:id="3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8" w:name="sub_1019"/>
      <w:bookmarkEnd w:id="38"/>
      <w:r>
        <w:rPr>
          <w:rFonts w:cs="Arial" w:ascii="Arial" w:hAnsi="Arial"/>
          <w:sz w:val="20"/>
          <w:szCs w:val="20"/>
        </w:rPr>
        <w:t xml:space="preserve">1.1.9. На рабочих чертежах изделий, подвергаемых покрытию, указывают размеры и шероховатость поверхности до покрытия. Допускается указывать одновременно размеры и шероховатость поверхности до и после покрытия. При этом размерные линии и обозначения шероховатости поверхностей до покрытия и после покрытия наносят, как показано на </w:t>
      </w:r>
      <w:hyperlink w:anchor="sub_2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 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39" w:name="sub_1019"/>
      <w:bookmarkEnd w:id="39"/>
      <w:r>
        <w:rPr>
          <w:rFonts w:cs="Arial" w:ascii="Arial" w:hAnsi="Arial"/>
          <w:sz w:val="20"/>
          <w:szCs w:val="20"/>
        </w:rPr>
        <w:t>Если необходимо указать размеры и шероховатость поверхности только после покрытия, то соответствующие размеры и обозначения шероховатости поверхности отмечают знаком "*" и в технических требованиях чертежа делают запись типа: "*Размеры и шероховатость поверхности после покрытия" (</w:t>
      </w:r>
      <w:hyperlink w:anchor="sub_3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 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1486535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0" w:name="sub_2"/>
      <w:bookmarkEnd w:id="40"/>
      <w:r>
        <w:rPr>
          <w:rFonts w:cs="Arial" w:ascii="Arial" w:hAnsi="Arial"/>
          <w:sz w:val="20"/>
          <w:szCs w:val="20"/>
        </w:rPr>
        <w:t>"Черт. 2. Размерные линии и обозначения шероховатости поверхностей до покрытия и после покрытия"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1" w:name="sub_2"/>
      <w:bookmarkEnd w:id="4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171950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2" w:name="sub_3"/>
      <w:bookmarkEnd w:id="42"/>
      <w:r>
        <w:rPr>
          <w:rFonts w:cs="Arial" w:ascii="Arial" w:hAnsi="Arial"/>
          <w:sz w:val="20"/>
          <w:szCs w:val="20"/>
        </w:rPr>
        <w:t>"Черт. 3. Размеры и шероховатость поверхности только после покрытия"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3"/>
      <w:bookmarkStart w:id="44" w:name="sub_3"/>
      <w:bookmarkEnd w:id="4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10110"/>
      <w:bookmarkEnd w:id="45"/>
      <w:r>
        <w:rPr>
          <w:rFonts w:cs="Arial" w:ascii="Arial" w:hAnsi="Arial"/>
          <w:sz w:val="20"/>
          <w:szCs w:val="20"/>
        </w:rPr>
        <w:t>1.1.10. На каждое изделие выполняют отдельный чертеж. Исключение составляет группа изделий, обладающих общими конструктивными признаками, на которые выполняют групповой чертеж по ГОСТ 2.113.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10110"/>
      <w:bookmarkStart w:id="47" w:name="sub_10111"/>
      <w:bookmarkEnd w:id="46"/>
      <w:bookmarkEnd w:id="47"/>
      <w:r>
        <w:rPr>
          <w:rFonts w:cs="Arial" w:ascii="Arial" w:hAnsi="Arial"/>
          <w:sz w:val="20"/>
          <w:szCs w:val="20"/>
        </w:rPr>
        <w:t>1.1.11. На каждом чертеже помещают основную надпись и дополнительные графы к ней в соответствии с требованиями ГОСТ 2.104.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10111"/>
      <w:bookmarkStart w:id="49" w:name="sub_10112"/>
      <w:bookmarkEnd w:id="48"/>
      <w:bookmarkEnd w:id="49"/>
      <w:r>
        <w:rPr>
          <w:rFonts w:cs="Arial" w:ascii="Arial" w:hAnsi="Arial"/>
          <w:sz w:val="20"/>
          <w:szCs w:val="20"/>
        </w:rPr>
        <w:t>1.1.12. Графы основной надписи заполняют с учетом дополнительных требований: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10112"/>
      <w:bookmarkEnd w:id="50"/>
      <w:r>
        <w:rPr>
          <w:rFonts w:cs="Arial" w:ascii="Arial" w:hAnsi="Arial"/>
          <w:sz w:val="20"/>
          <w:szCs w:val="20"/>
        </w:rPr>
        <w:t>при выполнении чертежа на нескольких листах на всех листах одного чертежа указывают одно и то же обозначение;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графе 5 указывают массу изделия: на чертежах для изготовления опытных образцов - расчетную массу, на чертежах, начиная с литеры О_1, - фактическую. При этом под фактической массой следует понимать массу, определенную измерением (взвешиванием изделия).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чертежах изделий единичного производства и изделий с большой массой, и крупногабаритных изделий, определение массы которых взвешиванием вызывает затруднение, допускается указывать расчетную массу. При этом на чертежах изделий, разрабатываемых по заказам Министерства обороны, указание расчетной массы допускается только по согласованию с заказчиком (представителем заказчика).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Массу изделия указывают в килограммах без указания единицы измерения.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указывать массу в других единицах измерения с указанием их, например: 0,25 т, 15 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необходимости допускается указывать предельные отклонения массы изделия в технических требованиях чертежа.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габаритных и монтажных чертежах, а также на чертежах деталей опытных образцов и единичного производства допускается массу не указывать.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6).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10113"/>
      <w:bookmarkEnd w:id="51"/>
      <w:r>
        <w:rPr>
          <w:rFonts w:cs="Arial" w:ascii="Arial" w:hAnsi="Arial"/>
          <w:sz w:val="20"/>
          <w:szCs w:val="20"/>
        </w:rPr>
        <w:t>1.1.13. В основной надписи чертежа наименование изделия должно соответствовать принятой терминологии и быть по возможности кратким.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10113"/>
      <w:bookmarkEnd w:id="52"/>
      <w:r>
        <w:rPr>
          <w:rFonts w:cs="Arial" w:ascii="Arial" w:hAnsi="Arial"/>
          <w:sz w:val="20"/>
          <w:szCs w:val="20"/>
        </w:rPr>
        <w:t>Наименование изделия записывают в именительном падеже единственного числа.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наименовании, состоящем из нескольких слов, на первом месте помещают имя существительное, например: "Колесо зубчатое". В наименование изделия не включают, как правило, сведения о назначении изделия и его местоположении.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10114"/>
      <w:bookmarkEnd w:id="53"/>
      <w:r>
        <w:rPr>
          <w:rFonts w:cs="Arial" w:ascii="Arial" w:hAnsi="Arial"/>
          <w:sz w:val="20"/>
          <w:szCs w:val="20"/>
        </w:rPr>
        <w:t>1.1.14. Если ребро (кромку) необходимо изготовить острым или скруглить, то на чертеже помешают соответствующее указание. Если на чертеже нет никаких указаний о форме кромок или ребер, то они должны быть притуплены.</w:t>
      </w:r>
    </w:p>
    <w:p>
      <w:pPr>
        <w:pStyle w:val="Normal"/>
        <w:autoSpaceDE w:val="false"/>
        <w:ind w:firstLine="720"/>
        <w:jc w:val="both"/>
        <w:rPr/>
      </w:pPr>
      <w:bookmarkStart w:id="54" w:name="sub_10114"/>
      <w:bookmarkEnd w:id="54"/>
      <w:r>
        <w:rPr>
          <w:rFonts w:cs="Arial" w:ascii="Arial" w:hAnsi="Arial"/>
          <w:sz w:val="20"/>
          <w:szCs w:val="20"/>
        </w:rPr>
        <w:t xml:space="preserve">При необходимости, в этом случае можно указать размер притупления (фаски, радиуса), помещаемый рядом со знаком "|_", например </w:t>
      </w:r>
      <w:hyperlink w:anchor="sub_10115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 3а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9).</w:t>
      </w:r>
    </w:p>
    <w:p>
      <w:pPr>
        <w:pStyle w:val="Normal"/>
        <w:autoSpaceDE w:val="false"/>
        <w:ind w:firstLine="720"/>
        <w:jc w:val="both"/>
        <w:rPr/>
      </w:pPr>
      <w:bookmarkStart w:id="55" w:name="sub_10115"/>
      <w:bookmarkEnd w:id="55"/>
      <w:r>
        <w:rPr>
          <w:rFonts w:cs="Arial" w:ascii="Arial" w:hAnsi="Arial"/>
          <w:sz w:val="20"/>
          <w:szCs w:val="20"/>
        </w:rPr>
        <w:t>1.1.15. Если в окончательно изготовленном изделии должны быть центровые отверстия, выполняемые по ГОСТ 14034, то их изображают условно, знаком &lt;, с указанием обозначения по ГОСТ 14034 на полке линии-выноски. При наличии двух одинаковых отверстий изображают одно из них (</w:t>
      </w:r>
      <w:hyperlink w:anchor="sub_4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 4а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10115"/>
      <w:bookmarkEnd w:id="5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581400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7" w:name="sub_101151"/>
      <w:bookmarkEnd w:id="57"/>
      <w:r>
        <w:rPr>
          <w:rFonts w:cs="Arial" w:ascii="Arial" w:hAnsi="Arial"/>
          <w:sz w:val="20"/>
          <w:szCs w:val="20"/>
        </w:rPr>
        <w:t>"Черт. За. Указание размера притупления (фаски, радиуса), помещаемого рядом со знаком "|_"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101151"/>
      <w:bookmarkStart w:id="59" w:name="sub_101151"/>
      <w:bookmarkEnd w:id="5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Если центровые отверстия в готовом изделии недопустимы, то при этом указывают знак |&lt; (</w:t>
      </w:r>
      <w:hyperlink w:anchor="sub_4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 4б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Центровые отверстия не изображают и в технических требованиях не помещают никаких указаний, если наличие отверстий конструктивно безразлично.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7).</w:t>
      </w:r>
    </w:p>
    <w:p>
      <w:pPr>
        <w:pStyle w:val="Normal"/>
        <w:autoSpaceDE w:val="false"/>
        <w:ind w:firstLine="720"/>
        <w:jc w:val="both"/>
        <w:rPr/>
      </w:pPr>
      <w:bookmarkStart w:id="60" w:name="sub_10116"/>
      <w:bookmarkEnd w:id="60"/>
      <w:r>
        <w:rPr>
          <w:rFonts w:cs="Arial" w:ascii="Arial" w:hAnsi="Arial"/>
          <w:sz w:val="20"/>
          <w:szCs w:val="20"/>
        </w:rPr>
        <w:t>1.1.16. В обоснованных случаях (например, при изменении размеров на чертеже в процессе его разработки, когда переоформление чертежа нецелесообразно, при использовании бланк-чертежей</w:t>
      </w:r>
      <w:hyperlink w:anchor="sub_2222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**</w:t>
        </w:r>
      </w:hyperlink>
      <w:r>
        <w:rPr>
          <w:rFonts w:cs="Arial" w:ascii="Arial" w:hAnsi="Arial"/>
          <w:sz w:val="20"/>
          <w:szCs w:val="20"/>
        </w:rPr>
        <w:t xml:space="preserve"> и т.д.) допускается отступление от масштаба изображения, если это не искажает наглядность изображения и не затрудняет чтение чертежа в производстве.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10116"/>
      <w:bookmarkEnd w:id="61"/>
      <w:r>
        <w:rPr>
          <w:rFonts w:cs="Arial" w:ascii="Arial" w:hAnsi="Arial"/>
          <w:sz w:val="20"/>
          <w:szCs w:val="20"/>
        </w:rPr>
        <w:t>(Измененная редакция, Изм. N 2, 8).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102"/>
      <w:bookmarkEnd w:id="62"/>
      <w:r>
        <w:rPr>
          <w:rFonts w:cs="Arial" w:ascii="Arial" w:hAnsi="Arial"/>
          <w:sz w:val="20"/>
          <w:szCs w:val="20"/>
        </w:rPr>
        <w:t>1.2. Чертежи совместно обрабатываемых изделий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102"/>
      <w:bookmarkStart w:id="64" w:name="sub_1021"/>
      <w:bookmarkEnd w:id="63"/>
      <w:bookmarkEnd w:id="64"/>
      <w:r>
        <w:rPr>
          <w:rFonts w:cs="Arial" w:ascii="Arial" w:hAnsi="Arial"/>
          <w:sz w:val="20"/>
          <w:szCs w:val="20"/>
        </w:rPr>
        <w:t>1.2.1. Если отдельные элементы изделия необходимо до сборки обработать совместно с другим изделием, для чего их временно соединяют и скрепляют (например, половины корпуса, масти картерам т.п.), то на оба изделия должны быть выпущены в общем порядке самостоятельные чертежи с указанием на них всех размеров, предельных отклонений, шероховатости поверхностей и других необходимых данных.</w:t>
      </w:r>
    </w:p>
    <w:p>
      <w:pPr>
        <w:pStyle w:val="Normal"/>
        <w:autoSpaceDE w:val="false"/>
        <w:ind w:firstLine="720"/>
        <w:jc w:val="both"/>
        <w:rPr/>
      </w:pPr>
      <w:bookmarkStart w:id="65" w:name="sub_1021"/>
      <w:bookmarkEnd w:id="65"/>
      <w:r>
        <w:rPr>
          <w:rFonts w:cs="Arial" w:ascii="Arial" w:hAnsi="Arial"/>
          <w:sz w:val="20"/>
          <w:szCs w:val="20"/>
        </w:rPr>
        <w:t>Размеры с предельными отклонениями элементов, обрабатываемых совместно, заключают в квадратные скобки и в технических требованиях помещают указание: "Обработку по размерам в квадратных скобках производить совместно с ..." (</w:t>
      </w:r>
      <w:hyperlink w:anchor="sub_5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 5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63825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6" w:name="sub_4"/>
      <w:bookmarkEnd w:id="66"/>
      <w:r>
        <w:rPr>
          <w:rFonts w:cs="Arial" w:ascii="Arial" w:hAnsi="Arial"/>
          <w:sz w:val="20"/>
          <w:szCs w:val="20"/>
        </w:rPr>
        <w:t>"Черт. 4. Изображение центровых отверстий"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4"/>
      <w:bookmarkStart w:id="68" w:name="sub_4"/>
      <w:bookmarkEnd w:id="6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69" w:name="sub_1022"/>
      <w:bookmarkEnd w:id="69"/>
      <w:r>
        <w:rPr>
          <w:rFonts w:cs="Arial" w:ascii="Arial" w:hAnsi="Arial"/>
          <w:sz w:val="20"/>
          <w:szCs w:val="20"/>
        </w:rPr>
        <w:t>1.2.2. В сложных случаях при указании размеров, связывающих различные поверхности обоих изделий, рядом с изображением одного из изделий, наиболее полно отражающего условия совместной обработки, помещают полное или частичное упрощенное изображение другого изделия, выполненное сплошными тонкими линиями (</w:t>
      </w:r>
      <w:hyperlink w:anchor="sub_6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 6</w:t>
        </w:r>
      </w:hyperlink>
      <w:r>
        <w:rPr>
          <w:rFonts w:cs="Arial" w:ascii="Arial" w:hAnsi="Arial"/>
          <w:sz w:val="20"/>
          <w:szCs w:val="20"/>
        </w:rPr>
        <w:t>). Выпускать отдельные чертежи на совместную обработку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1022"/>
      <w:bookmarkStart w:id="71" w:name="sub_1023"/>
      <w:bookmarkEnd w:id="70"/>
      <w:bookmarkEnd w:id="71"/>
      <w:r>
        <w:rPr>
          <w:rFonts w:cs="Arial" w:ascii="Arial" w:hAnsi="Arial"/>
          <w:sz w:val="20"/>
          <w:szCs w:val="20"/>
        </w:rPr>
        <w:t>1.2.3. Технические требования, относящиеся к поверхностям, обрабатываемым совместно, помещают в том чертеже, где изображены все совместно обрабатываемые изделия. Указания о совместной обработке помещают на всех чертежах совместно обрабатываемых изделий.</w:t>
      </w:r>
    </w:p>
    <w:p>
      <w:pPr>
        <w:pStyle w:val="Normal"/>
        <w:autoSpaceDE w:val="false"/>
        <w:ind w:firstLine="720"/>
        <w:jc w:val="both"/>
        <w:rPr/>
      </w:pPr>
      <w:bookmarkStart w:id="72" w:name="sub_1023"/>
      <w:bookmarkStart w:id="73" w:name="sub_1024"/>
      <w:bookmarkEnd w:id="72"/>
      <w:bookmarkEnd w:id="73"/>
      <w:r>
        <w:rPr>
          <w:rFonts w:cs="Arial" w:ascii="Arial" w:hAnsi="Arial"/>
          <w:sz w:val="20"/>
          <w:szCs w:val="20"/>
        </w:rPr>
        <w:t>1.2.4. Если отдельные элементы изделия должны быть обработаны по другому изделию и (или) пригнаны к нему, то размеры таких элементов должны быть отмечены у изображения знаком "*" или буквенным обозначением, а в технических требованиях чертежа приводят соответствующие указания (</w:t>
      </w:r>
      <w:hyperlink w:anchor="sub_7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 7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1024"/>
      <w:bookmarkStart w:id="75" w:name="sub_1025"/>
      <w:bookmarkEnd w:id="74"/>
      <w:bookmarkEnd w:id="75"/>
      <w:r>
        <w:rPr>
          <w:rFonts w:cs="Arial" w:ascii="Arial" w:hAnsi="Arial"/>
          <w:sz w:val="20"/>
          <w:szCs w:val="20"/>
        </w:rPr>
        <w:t>1.2.5. Когда обработка в изделии отверстий под установочные винты, заклепки, штифты должна производиться при сборке его с другими изделиями без предварительной обработки отверстия меньшего диаметра, на чертежах детали отверстия не изображают и никаких указаний в технических требованиях не помещают.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1025"/>
      <w:bookmarkEnd w:id="7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557145" cy="35814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7" w:name="sub_5"/>
      <w:bookmarkEnd w:id="77"/>
      <w:r>
        <w:rPr>
          <w:rFonts w:cs="Arial" w:ascii="Arial" w:hAnsi="Arial"/>
          <w:sz w:val="20"/>
          <w:szCs w:val="20"/>
        </w:rPr>
        <w:t>"Черт. 5. Изображение размеров с предельными отклонениями элементов, обрабатываемых совместно"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8" w:name="sub_5"/>
      <w:bookmarkEnd w:id="7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487930" cy="358140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9" w:name="sub_6"/>
      <w:bookmarkEnd w:id="79"/>
      <w:r>
        <w:rPr>
          <w:rFonts w:cs="Arial" w:ascii="Arial" w:hAnsi="Arial"/>
          <w:sz w:val="20"/>
          <w:szCs w:val="20"/>
        </w:rPr>
        <w:t>"Черт. 6. Указание размеров, связывающих различные поверхности обрабатываемых изделий"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6"/>
      <w:bookmarkStart w:id="81" w:name="sub_6"/>
      <w:bookmarkEnd w:id="8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Все необходимые данные для обработки таких отверстий (изображения, размеры, шероховатость поверхностей, координаты расположения, количество отверстий) помещают на </w:t>
      </w:r>
      <w:hyperlink w:anchor="sub_7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сборочном чертеже</w:t>
        </w:r>
      </w:hyperlink>
      <w:r>
        <w:rPr>
          <w:rFonts w:cs="Arial" w:ascii="Arial" w:hAnsi="Arial"/>
          <w:sz w:val="20"/>
          <w:szCs w:val="20"/>
        </w:rPr>
        <w:t xml:space="preserve"> изделия, в которое данное изделие входит составной частью (</w:t>
      </w:r>
      <w:hyperlink w:anchor="sub_8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 8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применении конических штифтов на сборочных чертежах изделий указывают только шероховатость поверхности отверстия и под полкой линии-выноски с номером позиции штифта - количество отверстий.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945765" cy="3581400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76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2" w:name="sub_7"/>
      <w:bookmarkEnd w:id="82"/>
      <w:r>
        <w:rPr>
          <w:rFonts w:cs="Arial" w:ascii="Arial" w:hAnsi="Arial"/>
          <w:sz w:val="20"/>
          <w:szCs w:val="20"/>
        </w:rPr>
        <w:t>"Черт. 7. Указание размеров элементов, по которым должны быть обработаны изделия и (или) пригнаны к ним"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" w:name="sub_7"/>
      <w:bookmarkStart w:id="84" w:name="sub_7"/>
      <w:bookmarkEnd w:id="8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85" w:name="sub_1026"/>
      <w:bookmarkEnd w:id="85"/>
      <w:r>
        <w:rPr>
          <w:rFonts w:cs="Arial" w:ascii="Arial" w:hAnsi="Arial"/>
          <w:sz w:val="20"/>
          <w:szCs w:val="20"/>
        </w:rPr>
        <w:t>1.2.6. На чертеже изделия, получаемого разрезкой заготовки на части и взаимозаменяемого с любым другим изделием, изготовленным из других заготовок по данному чертежу, изображение заготовки не помещают (</w:t>
      </w:r>
      <w:hyperlink w:anchor="sub_9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 9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86" w:name="sub_1026"/>
      <w:bookmarkStart w:id="87" w:name="sub_1027"/>
      <w:bookmarkEnd w:id="86"/>
      <w:bookmarkEnd w:id="87"/>
      <w:r>
        <w:rPr>
          <w:rFonts w:cs="Arial" w:ascii="Arial" w:hAnsi="Arial"/>
          <w:sz w:val="20"/>
          <w:szCs w:val="20"/>
        </w:rPr>
        <w:t>1.2.7. На изделие, получаемое разрезкой заготовки на части или состоящее из двух и более совместно обрабатываемых частей, применяемых только совместно и не взаимозаменяемых с такими же частями другого такого же изделия, разрабатывается один чертеж (</w:t>
      </w:r>
      <w:hyperlink w:anchor="sub_10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 10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1027"/>
      <w:bookmarkStart w:id="89" w:name="sub_103"/>
      <w:bookmarkEnd w:id="88"/>
      <w:bookmarkEnd w:id="89"/>
      <w:r>
        <w:rPr>
          <w:rFonts w:cs="Arial" w:ascii="Arial" w:hAnsi="Arial"/>
          <w:sz w:val="20"/>
          <w:szCs w:val="20"/>
        </w:rPr>
        <w:t>1.3. Чертежи изделий с дополнительной обработкой или переделкой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103"/>
      <w:bookmarkStart w:id="91" w:name="sub_1031"/>
      <w:bookmarkEnd w:id="90"/>
      <w:bookmarkEnd w:id="91"/>
      <w:r>
        <w:rPr>
          <w:rFonts w:cs="Arial" w:ascii="Arial" w:hAnsi="Arial"/>
          <w:sz w:val="20"/>
          <w:szCs w:val="20"/>
        </w:rPr>
        <w:t>1.3.1. Чертежи изделий, изготовляемых с дополнительной обработкой других изделий, выполняют с учетом следующих требований: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1031"/>
      <w:bookmarkStart w:id="93" w:name="sub_10311"/>
      <w:bookmarkEnd w:id="92"/>
      <w:bookmarkEnd w:id="93"/>
      <w:r>
        <w:rPr>
          <w:rFonts w:cs="Arial" w:ascii="Arial" w:hAnsi="Arial"/>
          <w:sz w:val="20"/>
          <w:szCs w:val="20"/>
        </w:rPr>
        <w:t>а) изделие-заготовку изображают сплошными тонкими линиями, а поверхности, получаемые дополнительной обработкой, вновь вводимые изделия и изделия, устанавливаемые взамен имеющихся, - сплошными основными линиями.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10311"/>
      <w:bookmarkEnd w:id="94"/>
      <w:r>
        <w:rPr>
          <w:rFonts w:cs="Arial" w:ascii="Arial" w:hAnsi="Arial"/>
          <w:sz w:val="20"/>
          <w:szCs w:val="20"/>
        </w:rPr>
        <w:t>Снимаемые при переделке детали не изображают;</w:t>
      </w:r>
    </w:p>
    <w:p>
      <w:pPr>
        <w:pStyle w:val="Normal"/>
        <w:autoSpaceDE w:val="false"/>
        <w:ind w:firstLine="720"/>
        <w:jc w:val="both"/>
        <w:rPr/>
      </w:pPr>
      <w:bookmarkStart w:id="95" w:name="sub_10312"/>
      <w:bookmarkEnd w:id="95"/>
      <w:r>
        <w:rPr>
          <w:rFonts w:cs="Arial" w:ascii="Arial" w:hAnsi="Arial"/>
          <w:sz w:val="20"/>
          <w:szCs w:val="20"/>
        </w:rPr>
        <w:t>б) наносят только те размеры, предельные отклонения и обозначения шероховатости поверхностей, которые необходимы для дополнительной обработки (</w:t>
      </w:r>
      <w:hyperlink w:anchor="sub_1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 11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96" w:name="sub_10312"/>
      <w:bookmarkStart w:id="97" w:name="sub_188937692"/>
      <w:bookmarkEnd w:id="96"/>
      <w:bookmarkEnd w:id="97"/>
      <w:r>
        <w:rPr>
          <w:rFonts w:cs="Arial" w:ascii="Arial" w:hAnsi="Arial"/>
          <w:sz w:val="20"/>
          <w:szCs w:val="20"/>
        </w:rPr>
        <w:t>Допускается наносить справочные, габаритные и присоедительные</w:t>
      </w:r>
      <w:r>
        <w:rPr>
          <w:rFonts w:cs="Arial" w:ascii="Arial" w:hAnsi="Arial"/>
          <w:i/>
          <w:iCs/>
          <w:color w:val="800080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размеры. Допускается изображать только часть изделия-заготовки, элементы которого должны быть дополнительно обработаны.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188937692"/>
      <w:bookmarkStart w:id="99" w:name="sub_1032"/>
      <w:bookmarkEnd w:id="98"/>
      <w:bookmarkEnd w:id="99"/>
      <w:r>
        <w:rPr>
          <w:rFonts w:cs="Arial" w:ascii="Arial" w:hAnsi="Arial"/>
          <w:sz w:val="20"/>
          <w:szCs w:val="20"/>
        </w:rPr>
        <w:t>1.3.2. На чертеже детали, изготовляемой дополнительной обработкой заготовки, в графе 3 основной надписи записывают слово "Заготовка" и обозначение изделия-заготовки.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1032"/>
      <w:bookmarkEnd w:id="10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158740" cy="3581400"/>
            <wp:effectExtent l="0" t="0" r="0" b="0"/>
            <wp:docPr id="9" name="Изображение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 titl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74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1" w:name="sub_71"/>
      <w:bookmarkEnd w:id="101"/>
      <w:r>
        <w:rPr>
          <w:rFonts w:cs="Arial" w:ascii="Arial" w:hAnsi="Arial"/>
          <w:sz w:val="20"/>
          <w:szCs w:val="20"/>
        </w:rPr>
        <w:t>"Сборочный чертеж"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" w:name="sub_71"/>
      <w:bookmarkStart w:id="103" w:name="sub_71"/>
      <w:bookmarkEnd w:id="10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Чертежи деталей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3241040" cy="3581400"/>
            <wp:effectExtent l="0" t="0" r="0" b="0"/>
            <wp:docPr id="10" name="Изображение1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 titl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4" w:name="sub_8"/>
      <w:bookmarkEnd w:id="104"/>
      <w:r>
        <w:rPr>
          <w:rFonts w:cs="Arial" w:ascii="Arial" w:hAnsi="Arial"/>
          <w:sz w:val="20"/>
          <w:szCs w:val="20"/>
        </w:rPr>
        <w:t>"Черт. 8. Чертежи деталей"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5" w:name="sub_8"/>
      <w:bookmarkEnd w:id="10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498465" cy="3581400"/>
            <wp:effectExtent l="0" t="0" r="0" b="0"/>
            <wp:docPr id="11" name="Изображение1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1" descr="" title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46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6" w:name="sub_9"/>
      <w:bookmarkEnd w:id="106"/>
      <w:r>
        <w:rPr>
          <w:rFonts w:cs="Arial" w:ascii="Arial" w:hAnsi="Arial"/>
          <w:sz w:val="20"/>
          <w:szCs w:val="20"/>
        </w:rPr>
        <w:t>"Черт. 9. Чертеж изделия, получаемого разрезкой заготовки на части и взаимозаменяемого с любым другим изделием, изготовленным из других заготовок по данному чертежу"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7" w:name="sub_9"/>
      <w:bookmarkEnd w:id="10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468620" cy="3581400"/>
            <wp:effectExtent l="0" t="0" r="0" b="0"/>
            <wp:docPr id="12" name="Изображение1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2" descr="" title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62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8" w:name="sub_10"/>
      <w:bookmarkEnd w:id="108"/>
      <w:r>
        <w:rPr>
          <w:rFonts w:cs="Arial" w:ascii="Arial" w:hAnsi="Arial"/>
          <w:sz w:val="20"/>
          <w:szCs w:val="20"/>
        </w:rPr>
        <w:t>"Черт. 10. Чертеж изделия, получаемого разрезкой заготовки на части или состоящее из двух и более совместно обрабатываемых частей, применяемых только совместно и не взаимозаменяемых с такими же частями другого такого же изделия"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" w:name="sub_10"/>
      <w:bookmarkStart w:id="110" w:name="sub_10"/>
      <w:bookmarkEnd w:id="11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1033"/>
      <w:bookmarkEnd w:id="111"/>
      <w:r>
        <w:rPr>
          <w:rFonts w:cs="Arial" w:ascii="Arial" w:hAnsi="Arial"/>
          <w:sz w:val="20"/>
          <w:szCs w:val="20"/>
        </w:rPr>
        <w:t>1.3.3. Деталь-заготовку записывают в соответствующий раздел спецификации изделия. При этом графу "Поз." прочеркивают.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1033"/>
      <w:bookmarkEnd w:id="112"/>
      <w:r>
        <w:rPr>
          <w:rFonts w:cs="Arial" w:ascii="Arial" w:hAnsi="Arial"/>
          <w:sz w:val="20"/>
          <w:szCs w:val="20"/>
        </w:rPr>
        <w:t>В графе "Наименование" после наименования изделия-заготовки указывают в скобках "Заготовка для ...ХХХХХХ...".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6).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1034"/>
      <w:bookmarkEnd w:id="113"/>
      <w:r>
        <w:rPr>
          <w:rFonts w:cs="Arial" w:ascii="Arial" w:hAnsi="Arial"/>
          <w:sz w:val="20"/>
          <w:szCs w:val="20"/>
        </w:rPr>
        <w:t>1.3.4. При использовании в качестве изделия-заготовки сборочной единицы чертеж изготовляемого из заготовки изделия следует выполнять, как сборочный. В спецификацию этого изделия записывают изделие-заготовку и другие изделия, устанавливаемые при переделке. Переделанному изделию присваивают самостоятельное обозначение.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1034"/>
      <w:bookmarkEnd w:id="11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028440" cy="3581400"/>
            <wp:effectExtent l="0" t="0" r="0" b="0"/>
            <wp:docPr id="13" name="Изображение1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13" descr="" title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15" w:name="sub_11"/>
      <w:bookmarkEnd w:id="115"/>
      <w:r>
        <w:rPr>
          <w:rFonts w:cs="Arial" w:ascii="Arial" w:hAnsi="Arial"/>
          <w:sz w:val="20"/>
          <w:szCs w:val="20"/>
        </w:rPr>
        <w:t>"Черт. 11. Нанесение размеров предельных отклонений и обозначений шероховатости поверхностей, которые необходимы для дополнительной обработки"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" w:name="sub_11"/>
      <w:bookmarkStart w:id="117" w:name="sub_11"/>
      <w:bookmarkEnd w:id="1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технических требованиях чертежа допускается указывать, какие сборочные единицы и детали при переделке заменяют вновь установленными или исключают без замены, например: "Детали поз. 4 и 6 установить взамен имеющихся валика и втулки", "Имеющуюся втулку снять" и т.п.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1035"/>
      <w:bookmarkEnd w:id="118"/>
      <w:r>
        <w:rPr>
          <w:rFonts w:cs="Arial" w:ascii="Arial" w:hAnsi="Arial"/>
          <w:sz w:val="20"/>
          <w:szCs w:val="20"/>
        </w:rPr>
        <w:t>1.3.5. Если доработка изделия, являющегося сборочной единицей, заключается в снятии или замене его составных частей, то сборочный чертеж на доработанное изделие допускается не выпускать. Спецификацию такого изделия следует выполнять по ГОСТ 2.106 с учетом следующих особенностей: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1035"/>
      <w:bookmarkEnd w:id="119"/>
      <w:r>
        <w:rPr>
          <w:rFonts w:cs="Arial" w:ascii="Arial" w:hAnsi="Arial"/>
          <w:sz w:val="20"/>
          <w:szCs w:val="20"/>
        </w:rPr>
        <w:t>дорабатываемое изделие записывают в раздел "Сборочные единицы" первой позицией;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снятые с дорабатываемого изделия составные части записывают за номером позиции по спецификации дорабатываемого изделия в соответствующие разделы под заголовком "Снятые составные части";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вновь установленные составные части записывают в соответствующие разделы под заголовком "Вновь устанавливаемые составные части" с указанием номеров позиций, являющихся продолжением позиции, указанных в дорабатываемом изделии.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Указанный способ не допускается применять при доработке покупных изделий.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(Введен дополнительно, Изм. N 6).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0" w:name="sub_104"/>
      <w:bookmarkEnd w:id="120"/>
      <w:r>
        <w:rPr>
          <w:rFonts w:cs="Arial" w:ascii="Arial" w:hAnsi="Arial"/>
          <w:sz w:val="20"/>
          <w:szCs w:val="20"/>
        </w:rPr>
        <w:t>1.4. Чертежи изделия с надписями, знаками, шлаками, фотоснимками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104"/>
      <w:bookmarkStart w:id="122" w:name="sub_1041"/>
      <w:bookmarkEnd w:id="121"/>
      <w:bookmarkEnd w:id="122"/>
      <w:r>
        <w:rPr>
          <w:rFonts w:cs="Arial" w:ascii="Arial" w:hAnsi="Arial"/>
          <w:sz w:val="20"/>
          <w:szCs w:val="20"/>
        </w:rPr>
        <w:t>1.4.1. Надписи и знаки, наносимые на плоскую поверхность изделия, изображают, как правило, на соответствующем виде полностью, независимо от способа их нанесения. Расположение и начертание их должно соответствовать требованиям, предъявляемым к готовому изделию. Если данные изделия на чертеже изображены с разрывами, то допускается надписи и знаки наносить на изображении не полностью и приводить их в технических требованиях чертежа.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1041"/>
      <w:bookmarkStart w:id="124" w:name="sub_1042"/>
      <w:bookmarkEnd w:id="123"/>
      <w:bookmarkEnd w:id="124"/>
      <w:r>
        <w:rPr>
          <w:rFonts w:cs="Arial" w:ascii="Arial" w:hAnsi="Arial"/>
          <w:sz w:val="20"/>
          <w:szCs w:val="20"/>
        </w:rPr>
        <w:t>1.4.2. Если надписи и знаки должны быть нанесены на цилиндрическую или коническую поверхность, то на чертеже помещают изображение надписи в виде развертки.</w:t>
      </w:r>
    </w:p>
    <w:p>
      <w:pPr>
        <w:pStyle w:val="Normal"/>
        <w:autoSpaceDE w:val="false"/>
        <w:ind w:firstLine="720"/>
        <w:jc w:val="both"/>
        <w:rPr/>
      </w:pPr>
      <w:bookmarkStart w:id="125" w:name="sub_1042"/>
      <w:bookmarkEnd w:id="125"/>
      <w:r>
        <w:rPr>
          <w:rFonts w:cs="Arial" w:ascii="Arial" w:hAnsi="Arial"/>
          <w:sz w:val="20"/>
          <w:szCs w:val="20"/>
        </w:rPr>
        <w:t>На виде, где надписи, цифры и другие данные проецируются с искажением, допускается изображать их без искажения. Допускается на таком виде изображать лишь часть наносимых данных, необходимую для связи вида с разверткой (</w:t>
      </w:r>
      <w:hyperlink w:anchor="sub_12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 12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3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13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126" w:name="sub_1043"/>
      <w:bookmarkEnd w:id="126"/>
      <w:r>
        <w:rPr>
          <w:rFonts w:cs="Arial" w:ascii="Arial" w:hAnsi="Arial"/>
          <w:sz w:val="20"/>
          <w:szCs w:val="20"/>
        </w:rPr>
        <w:t>1.4.3. При симметричном расположении надписи относительно контура детали вместо размеров, определяющих расположение надписи, как правило, в технических требованиях указывают предельные отклонения расположения (</w:t>
      </w:r>
      <w:hyperlink w:anchor="sub_14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 14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sub_1043"/>
      <w:bookmarkEnd w:id="127"/>
      <w:r>
        <w:rPr>
          <w:rFonts w:cs="Arial" w:ascii="Arial" w:hAnsi="Arial"/>
          <w:sz w:val="20"/>
          <w:szCs w:val="20"/>
        </w:rPr>
        <w:t>(Измененная редакция, Изм. N 6).</w:t>
      </w:r>
    </w:p>
    <w:p>
      <w:pPr>
        <w:pStyle w:val="Normal"/>
        <w:autoSpaceDE w:val="false"/>
        <w:ind w:firstLine="720"/>
        <w:jc w:val="both"/>
        <w:rPr/>
      </w:pPr>
      <w:bookmarkStart w:id="128" w:name="sub_1044"/>
      <w:bookmarkEnd w:id="128"/>
      <w:r>
        <w:rPr>
          <w:rFonts w:cs="Arial" w:ascii="Arial" w:hAnsi="Arial"/>
          <w:sz w:val="20"/>
          <w:szCs w:val="20"/>
        </w:rPr>
        <w:t>1.4.4. На чертеже должен быть указан способ нанесения надписей и знаков (гравирование, штемпелевание, чеканка, фотографирование и т.п.), покрытие всех поверхностей изделия, покрытие фона лицевой поверхности и покрытие наносимых надписей и знаков (</w:t>
      </w:r>
      <w:hyperlink w:anchor="sub_15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 15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129" w:name="sub_1044"/>
      <w:bookmarkStart w:id="130" w:name="sub_1045"/>
      <w:bookmarkEnd w:id="129"/>
      <w:bookmarkEnd w:id="130"/>
      <w:r>
        <w:rPr>
          <w:rFonts w:cs="Arial" w:ascii="Arial" w:hAnsi="Arial"/>
          <w:sz w:val="20"/>
          <w:szCs w:val="20"/>
        </w:rPr>
        <w:t>1.4.5. Если нанесение на изделие надписей, знаков или других изображений должно выполняться способом фотографирования или контактной печати непосредственно с подлинника рабочего чертежа изделия, то чертеж (</w:t>
      </w:r>
      <w:hyperlink w:anchor="sub_16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 16</w:t>
        </w:r>
      </w:hyperlink>
      <w:r>
        <w:rPr>
          <w:rFonts w:cs="Arial" w:ascii="Arial" w:hAnsi="Arial"/>
          <w:sz w:val="20"/>
          <w:szCs w:val="20"/>
        </w:rPr>
        <w:t>) в этом случае необходимо выполнять с соблюдением следующих требований: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1" w:name="sub_1045"/>
      <w:bookmarkStart w:id="132" w:name="sub_10451"/>
      <w:bookmarkEnd w:id="131"/>
      <w:bookmarkEnd w:id="132"/>
      <w:r>
        <w:rPr>
          <w:rFonts w:cs="Arial" w:ascii="Arial" w:hAnsi="Arial"/>
          <w:sz w:val="20"/>
          <w:szCs w:val="20"/>
        </w:rPr>
        <w:t>а) изделие должно быть вычерчено в натуральную величину или в увеличенном масштабе. Масштаб должен выбираться в зависимости от способа нанесения изображения (например, для контактной печати масштаб должен быть 1:1);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3" w:name="sub_10451"/>
      <w:bookmarkStart w:id="134" w:name="sub_10452"/>
      <w:bookmarkEnd w:id="133"/>
      <w:bookmarkEnd w:id="134"/>
      <w:r>
        <w:rPr>
          <w:rFonts w:cs="Arial" w:ascii="Arial" w:hAnsi="Arial"/>
          <w:sz w:val="20"/>
          <w:szCs w:val="20"/>
        </w:rPr>
        <w:t>б) на изображении изделия не должно быть никаких линий построения. Все необходимые размеры, размерные и выносные линии должны быть размещены на поле чертежа, за пределами изображения.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5" w:name="sub_10452"/>
      <w:bookmarkEnd w:id="135"/>
      <w:r>
        <w:rPr>
          <w:rFonts w:cs="Arial" w:ascii="Arial" w:hAnsi="Arial"/>
          <w:sz w:val="20"/>
          <w:szCs w:val="20"/>
        </w:rPr>
        <w:t>Размеры отверстий, выполняемых на изделии, допускается приводить в технических требованиях.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1.4.4, 1.4.5. (Измененная редакция, Изм. N 5).</w:t>
      </w:r>
    </w:p>
    <w:p>
      <w:pPr>
        <w:pStyle w:val="Normal"/>
        <w:autoSpaceDE w:val="false"/>
        <w:ind w:firstLine="720"/>
        <w:jc w:val="both"/>
        <w:rPr/>
      </w:pPr>
      <w:bookmarkStart w:id="136" w:name="sub_1046"/>
      <w:bookmarkEnd w:id="136"/>
      <w:r>
        <w:rPr>
          <w:rFonts w:cs="Arial" w:ascii="Arial" w:hAnsi="Arial"/>
          <w:sz w:val="20"/>
          <w:szCs w:val="20"/>
        </w:rPr>
        <w:t>1.4.6. Если нанесение изображения на изделие целесообразно выполнять путем фотографирования с подлинника какого-либо конструкторского документа (например, с электрической принципиальной схемы), то чертеж такого изделия (</w:t>
      </w:r>
      <w:hyperlink w:anchor="sub_17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 17</w:t>
        </w:r>
      </w:hyperlink>
      <w:r>
        <w:rPr>
          <w:rFonts w:cs="Arial" w:ascii="Arial" w:hAnsi="Arial"/>
          <w:sz w:val="20"/>
          <w:szCs w:val="20"/>
        </w:rPr>
        <w:t>) должен быть выполнен с соблюдением следующих требований: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7" w:name="sub_1046"/>
      <w:bookmarkEnd w:id="137"/>
      <w:r>
        <w:rPr>
          <w:rFonts w:cs="Arial" w:ascii="Arial" w:hAnsi="Arial"/>
          <w:sz w:val="20"/>
          <w:szCs w:val="20"/>
        </w:rPr>
        <w:t>а) наносимые изображения не вычерчивают;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внутри контура изделия указывают границы расположения изображения (сплошной тонкой линией);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528310" cy="3581400"/>
            <wp:effectExtent l="0" t="0" r="0" b="0"/>
            <wp:docPr id="14" name="Изображение1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14" descr="" title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3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8" w:name="sub_12"/>
      <w:bookmarkEnd w:id="138"/>
      <w:r>
        <w:rPr>
          <w:rFonts w:cs="Arial" w:ascii="Arial" w:hAnsi="Arial"/>
          <w:sz w:val="20"/>
          <w:szCs w:val="20"/>
        </w:rPr>
        <w:t>"Черт. 12. Изображение надписей, цифр и других данных, проецируемых с искажением"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9" w:name="sub_12"/>
      <w:bookmarkEnd w:id="13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890895" cy="3581400"/>
            <wp:effectExtent l="0" t="0" r="0" b="0"/>
            <wp:docPr id="15" name="Изображение1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15" descr="" title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8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40" w:name="sub_13"/>
      <w:bookmarkEnd w:id="140"/>
      <w:r>
        <w:rPr>
          <w:rFonts w:cs="Arial" w:ascii="Arial" w:hAnsi="Arial"/>
          <w:sz w:val="20"/>
          <w:szCs w:val="20"/>
        </w:rPr>
        <w:t>"Черт. 13. Изображение надписей, цифр и других данных, проецируемых с искажением"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41" w:name="sub_13"/>
      <w:bookmarkEnd w:id="14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636135" cy="3581400"/>
            <wp:effectExtent l="0" t="0" r="0" b="0"/>
            <wp:docPr id="16" name="Изображение1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16" descr="" title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13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42" w:name="sub_14"/>
      <w:bookmarkEnd w:id="142"/>
      <w:r>
        <w:rPr>
          <w:rFonts w:cs="Arial" w:ascii="Arial" w:hAnsi="Arial"/>
          <w:sz w:val="20"/>
          <w:szCs w:val="20"/>
        </w:rPr>
        <w:t>"Черт. 14. Предельное отклонение расположения"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43" w:name="sub_14"/>
      <w:bookmarkEnd w:id="14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684270" cy="3581400"/>
            <wp:effectExtent l="0" t="0" r="0" b="0"/>
            <wp:docPr id="17" name="Изображение1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17" descr="" title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27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44" w:name="sub_15"/>
      <w:bookmarkEnd w:id="144"/>
      <w:r>
        <w:rPr>
          <w:rFonts w:cs="Arial" w:ascii="Arial" w:hAnsi="Arial"/>
          <w:sz w:val="20"/>
          <w:szCs w:val="20"/>
        </w:rPr>
        <w:t>"Черт. 15. Способ нанесения надписей и знаков, покрытие всех поверхностей изделия, покрытие фона лицевой поверхности и покрытие наносимых надписей и знаков"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45" w:name="sub_15"/>
      <w:bookmarkEnd w:id="14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567430" cy="3581400"/>
            <wp:effectExtent l="0" t="0" r="0" b="0"/>
            <wp:docPr id="18" name="Изображение1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Изображение18" descr="" title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4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46" w:name="sub_16"/>
      <w:bookmarkEnd w:id="146"/>
      <w:r>
        <w:rPr>
          <w:rFonts w:cs="Arial" w:ascii="Arial" w:hAnsi="Arial"/>
          <w:sz w:val="20"/>
          <w:szCs w:val="20"/>
        </w:rPr>
        <w:t>"Черт. 16. Чертеж, выполняемый при нанесении на изделие надписей, знаков или других изображений, выполняемых способом фотографирования или контактной печати непосредственно с подлинника рабочего чертежа изделия"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7" w:name="sub_16"/>
      <w:bookmarkStart w:id="148" w:name="sub_16"/>
      <w:bookmarkEnd w:id="1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на поле чертежа или внутри контура изделия указывают обозначение документа, с которого должно производиться фотографирование, и приводят дополнительные сведения о том, какая часть документа подлежит фотографированию;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внутри контура изделия вычерчивают (с указанием необходимых размеров и координат) недостающие в документе надписи, знаки и другие данные, которые должны быть добавлены к наносимому изображению.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9" w:name="sub_105"/>
      <w:bookmarkEnd w:id="149"/>
      <w:r>
        <w:rPr>
          <w:rFonts w:cs="Arial" w:ascii="Arial" w:hAnsi="Arial"/>
          <w:sz w:val="20"/>
          <w:szCs w:val="20"/>
        </w:rPr>
        <w:t>1.5. Чертежи изделий, изготовляемых в различных производственно-технологических вариантах</w:t>
      </w:r>
    </w:p>
    <w:p>
      <w:pPr>
        <w:pStyle w:val="Normal"/>
        <w:autoSpaceDE w:val="false"/>
        <w:ind w:firstLine="720"/>
        <w:jc w:val="both"/>
        <w:rPr/>
      </w:pPr>
      <w:bookmarkStart w:id="150" w:name="sub_105"/>
      <w:bookmarkStart w:id="151" w:name="sub_1051"/>
      <w:bookmarkEnd w:id="150"/>
      <w:bookmarkEnd w:id="151"/>
      <w:r>
        <w:rPr>
          <w:rFonts w:cs="Arial" w:ascii="Arial" w:hAnsi="Arial"/>
          <w:sz w:val="20"/>
          <w:szCs w:val="20"/>
        </w:rPr>
        <w:t xml:space="preserve">1.5.1. Чертежи, допускающие изготовление изделий в двух и более производственно-технологических вариантах, следует выполнять по правилам, установленным для чертежей деталей и сборочных чертежей с учетом дополнительных требований, приведенных в </w:t>
      </w:r>
      <w:hyperlink w:anchor="sub_1052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пп. 1.5.2 - 1.5.8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2" w:name="sub_1051"/>
      <w:bookmarkStart w:id="153" w:name="sub_1051"/>
      <w:bookmarkEnd w:id="15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Производственно-технологическими вариантами являются такие варианты выполнения изделия, которые предусматриваются на чертежах применительно к разным заведомо известным производственным условиям или технологическим методам и средствам изготовления.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Производственно-технологические варианты не должны нарушать взаимозаменяемость, техническую характеристику и эксплуатационные качества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4" w:name="sub_1052"/>
      <w:bookmarkEnd w:id="154"/>
      <w:r>
        <w:rPr>
          <w:rFonts w:cs="Arial" w:ascii="Arial" w:hAnsi="Arial"/>
          <w:sz w:val="20"/>
          <w:szCs w:val="20"/>
        </w:rPr>
        <w:t>1.5.2. На каждый вариант изготовления детали, отличающийся от других вариантов технологией изготовления (литьем, объемной штамповкой, сваркой, прессованием из прессматериала и т.п.), выпускают отдельный чертеж с самостоятельным обозначением.</w:t>
      </w:r>
    </w:p>
    <w:p>
      <w:pPr>
        <w:pStyle w:val="Normal"/>
        <w:autoSpaceDE w:val="false"/>
        <w:ind w:firstLine="720"/>
        <w:jc w:val="both"/>
        <w:rPr/>
      </w:pPr>
      <w:bookmarkStart w:id="155" w:name="sub_1052"/>
      <w:bookmarkStart w:id="156" w:name="sub_1053"/>
      <w:bookmarkEnd w:id="155"/>
      <w:bookmarkEnd w:id="156"/>
      <w:r>
        <w:rPr>
          <w:rFonts w:cs="Arial" w:ascii="Arial" w:hAnsi="Arial"/>
          <w:sz w:val="20"/>
          <w:szCs w:val="20"/>
        </w:rPr>
        <w:t>1.5.3. На чертеже детали, которая может быть изготовлена в различных вариантах, отличающихся конструктивными элементами или их формой (канавки для выхода инструмента, фаски, накатываемая или нарезаемая резьба и т.п.), делают указание о допустимых заменах. При необходимости помещают дополнительное изображение с надписью над ним "Вариант". При нескольких вариантах в надписи указывают номер варианта. Указаний, разрешающих изготовлять детали в соответствии с изображенным вариантом, на чертеже не приводят (</w:t>
      </w:r>
      <w:hyperlink w:anchor="sub_18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 18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7" w:name="sub_1053"/>
      <w:bookmarkStart w:id="158" w:name="sub_1054"/>
      <w:bookmarkEnd w:id="157"/>
      <w:bookmarkEnd w:id="158"/>
      <w:r>
        <w:rPr>
          <w:rFonts w:cs="Arial" w:ascii="Arial" w:hAnsi="Arial"/>
          <w:sz w:val="20"/>
          <w:szCs w:val="20"/>
        </w:rPr>
        <w:t>1.5.4. Когда на сборочном чертеже предусмотрены варианты изготовления составных частей изделия по самостоятельным чертежам (например, детали, изготовляемые из металлической отливки или из штамповочной поковки, или прессуемые из пластмассы), в спецификацию этой сборочной единицы записывают отдельными позициями под своими обозначениями все варианты.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9" w:name="sub_1054"/>
      <w:bookmarkEnd w:id="15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069715" cy="3581400"/>
            <wp:effectExtent l="0" t="0" r="0" b="0"/>
            <wp:docPr id="19" name="Изображение1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зображение19" descr="" title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7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60" w:name="sub_17"/>
      <w:bookmarkEnd w:id="160"/>
      <w:r>
        <w:rPr>
          <w:rFonts w:cs="Arial" w:ascii="Arial" w:hAnsi="Arial"/>
          <w:sz w:val="20"/>
          <w:szCs w:val="20"/>
        </w:rPr>
        <w:t>"Черт. 17. Чертеж, выполняемый при нанесении изображения на изделие путем фотографирования с подлинника какого-либо конструкторского документа"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1" w:name="sub_17"/>
      <w:bookmarkStart w:id="162" w:name="sub_17"/>
      <w:bookmarkEnd w:id="16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Количество составных частей в графе "Кол." спецификации не проставляют, а в графе "Примечание" указывают "... шт., допуск, замена на поз...". На полке линии-выноски от составной части указывают номера позиций для всех вариантов этой части, например: "6 или 11".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3" w:name="sub_1055"/>
      <w:bookmarkEnd w:id="163"/>
      <w:r>
        <w:rPr>
          <w:rFonts w:cs="Arial" w:ascii="Arial" w:hAnsi="Arial"/>
          <w:sz w:val="20"/>
          <w:szCs w:val="20"/>
        </w:rPr>
        <w:t>1.5.5. Допускается изготовлять детали из двух и более частей (например, лист обшивки; отдельные части ограждений и т.п.); при этом в технических требованиях помещают указание о допустимости изготовления такой детали, способе соединения частей и материалах, необходимых для соединения.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4" w:name="sub_1055"/>
      <w:bookmarkEnd w:id="164"/>
      <w:r>
        <w:rPr>
          <w:rFonts w:cs="Arial" w:ascii="Arial" w:hAnsi="Arial"/>
          <w:sz w:val="20"/>
          <w:szCs w:val="20"/>
        </w:rPr>
        <w:t>Если должны быть точно определены место возможного соединения частей и подготовка их к соединению, то на чертеже помещают дополнительные данные: изображение, размеры и т.д. Место соединения изображают штрихпунктирной тонкой линией.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616450" cy="3581400"/>
            <wp:effectExtent l="0" t="0" r="0" b="0"/>
            <wp:docPr id="20" name="Изображение2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Изображение20" descr="" title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65" w:name="sub_18"/>
      <w:bookmarkEnd w:id="165"/>
      <w:r>
        <w:rPr>
          <w:rFonts w:cs="Arial" w:ascii="Arial" w:hAnsi="Arial"/>
          <w:sz w:val="20"/>
          <w:szCs w:val="20"/>
        </w:rPr>
        <w:t>"Черт. 18. Сборочный чертеж изделия, в которое входит деталь с различными вариантами изготовления"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6" w:name="sub_18"/>
      <w:bookmarkStart w:id="167" w:name="sub_18"/>
      <w:bookmarkEnd w:id="16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68" w:name="sub_1056"/>
      <w:bookmarkEnd w:id="168"/>
      <w:r>
        <w:rPr>
          <w:rFonts w:cs="Arial" w:ascii="Arial" w:hAnsi="Arial"/>
          <w:sz w:val="20"/>
          <w:szCs w:val="20"/>
        </w:rPr>
        <w:t xml:space="preserve">1.5.6. Сборочный чертеж изделия, в которое входит деталь с различными вариантами изготовления (согласно </w:t>
      </w:r>
      <w:hyperlink w:anchor="sub_1053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пп. 1.5.3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55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1.5.5.</w:t>
        </w:r>
      </w:hyperlink>
      <w:r>
        <w:rPr>
          <w:rFonts w:cs="Arial" w:ascii="Arial" w:hAnsi="Arial"/>
          <w:sz w:val="20"/>
          <w:szCs w:val="20"/>
        </w:rPr>
        <w:t>), оформляют без дополнительных указаний.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9" w:name="sub_1056"/>
      <w:bookmarkStart w:id="170" w:name="sub_1057"/>
      <w:bookmarkEnd w:id="169"/>
      <w:bookmarkEnd w:id="170"/>
      <w:r>
        <w:rPr>
          <w:rFonts w:cs="Arial" w:ascii="Arial" w:hAnsi="Arial"/>
          <w:sz w:val="20"/>
          <w:szCs w:val="20"/>
        </w:rPr>
        <w:t>1.5.7. Если варианты изготовления изделия заключаются в том, что его составные части, оставаясь равнозначными, отличаются какими-либо конструктивными элементами, которые целесообразно показать на сборочном чертеже, то помещают соответствующие дополнительные изображения.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1" w:name="sub_1057"/>
      <w:bookmarkEnd w:id="171"/>
      <w:r>
        <w:rPr>
          <w:rFonts w:cs="Arial" w:ascii="Arial" w:hAnsi="Arial"/>
          <w:sz w:val="20"/>
          <w:szCs w:val="20"/>
        </w:rPr>
        <w:t>Над дополнительным изображением делают надпись, поясняющую, что это изображение относится к варианту изготовления.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нескольких вариантах в надписи указывают номер варианта.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Позиции составных частей, входящих в варианты, помещают на соответствующих дополнительных изображениях (</w:t>
      </w:r>
      <w:hyperlink w:anchor="sub_19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 19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2" w:name="sub_1058"/>
      <w:bookmarkEnd w:id="172"/>
      <w:r>
        <w:rPr>
          <w:rFonts w:cs="Arial" w:ascii="Arial" w:hAnsi="Arial"/>
          <w:sz w:val="20"/>
          <w:szCs w:val="20"/>
        </w:rPr>
        <w:t>1.5.8. Если вариантом изготовления деталей является разъемное соединение, состоящее из нескольких деталей, то сборочный чертеж на такой вариант не разрабатывают.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3" w:name="sub_1058"/>
      <w:bookmarkEnd w:id="173"/>
      <w:r>
        <w:rPr>
          <w:rFonts w:cs="Arial" w:ascii="Arial" w:hAnsi="Arial"/>
          <w:sz w:val="20"/>
          <w:szCs w:val="20"/>
        </w:rPr>
        <w:t>В спецификацию изделия детали, составляющие вариант, записывают отдельными позициями.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Графу "Кол." спецификации не заполняют, а в графе "Примечание" записывают: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основной детали; "шт., допуск, замена на поз...", при этом указывают номера позиций всех деталей, составляющих вариант, и количество каждой из них;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для деталей варианта (разъемного соединения): "...шт., примен. с поз... взамен поз..." (</w:t>
      </w:r>
      <w:hyperlink w:anchor="sub_20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 20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4" w:name="sub_200"/>
      <w:bookmarkEnd w:id="174"/>
      <w:r>
        <w:rPr>
          <w:rFonts w:cs="Arial" w:ascii="Arial" w:hAnsi="Arial"/>
          <w:b/>
          <w:bCs/>
          <w:color w:val="000080"/>
          <w:sz w:val="20"/>
          <w:szCs w:val="20"/>
        </w:rPr>
        <w:t>2. Чертежи деталей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5" w:name="sub_200"/>
      <w:bookmarkStart w:id="176" w:name="sub_200"/>
      <w:bookmarkEnd w:id="17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7" w:name="sub_201"/>
      <w:bookmarkEnd w:id="177"/>
      <w:r>
        <w:rPr>
          <w:rFonts w:cs="Arial" w:ascii="Arial" w:hAnsi="Arial"/>
          <w:sz w:val="20"/>
          <w:szCs w:val="20"/>
        </w:rPr>
        <w:t>2.1. Рабочие чертежи разрабатывают, как правило, на все детали, входящие в состав изделия. Допускается не выпускать чертежи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8" w:name="sub_201"/>
      <w:bookmarkStart w:id="179" w:name="sub_2011"/>
      <w:bookmarkEnd w:id="178"/>
      <w:bookmarkEnd w:id="179"/>
      <w:r>
        <w:rPr>
          <w:rFonts w:cs="Arial" w:ascii="Arial" w:hAnsi="Arial"/>
          <w:sz w:val="20"/>
          <w:szCs w:val="20"/>
        </w:rPr>
        <w:t>а) детали, изготовляемые из фасонного или сортового материала отрезкой под прямым углом, из листового материала отрезкой по окружности в том числе, с концентрическим отверстием или по периметру прямоугольника без последующей обработки;</w:t>
      </w:r>
    </w:p>
    <w:p>
      <w:pPr>
        <w:pStyle w:val="Normal"/>
        <w:autoSpaceDE w:val="false"/>
        <w:ind w:firstLine="720"/>
        <w:jc w:val="both"/>
        <w:rPr/>
      </w:pPr>
      <w:bookmarkStart w:id="180" w:name="sub_2011"/>
      <w:bookmarkStart w:id="181" w:name="sub_2012"/>
      <w:bookmarkEnd w:id="180"/>
      <w:bookmarkEnd w:id="181"/>
      <w:r>
        <w:rPr>
          <w:rFonts w:cs="Arial" w:ascii="Arial" w:hAnsi="Arial"/>
          <w:sz w:val="20"/>
          <w:szCs w:val="20"/>
        </w:rPr>
        <w:t xml:space="preserve">б) одну из деталей изделия в случаях, указанных в </w:t>
      </w:r>
      <w:hyperlink w:anchor="sub_335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пп. 3.3.5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36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3.3.6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2" w:name="sub_2012"/>
      <w:bookmarkStart w:id="183" w:name="sub_2013"/>
      <w:bookmarkEnd w:id="182"/>
      <w:bookmarkEnd w:id="183"/>
      <w:r>
        <w:rPr>
          <w:rFonts w:cs="Arial" w:ascii="Arial" w:hAnsi="Arial"/>
          <w:sz w:val="20"/>
          <w:szCs w:val="20"/>
        </w:rPr>
        <w:t>в) детали изделий с неразъемными соединениями (сварных, паяных, клепаных, склеенных, сбитых гвоздями и т.п.), являющихся составными частями изделий единичного производства, если конструкция такой детали настолько проста, что для ее изготовления достаточно трех-четырех размеров на сборочном чертеже или одного изображения такой детали на свободном поле чертежа;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4" w:name="sub_2013"/>
      <w:bookmarkStart w:id="185" w:name="sub_2014"/>
      <w:bookmarkEnd w:id="184"/>
      <w:bookmarkEnd w:id="185"/>
      <w:r>
        <w:rPr>
          <w:rFonts w:cs="Arial" w:ascii="Arial" w:hAnsi="Arial"/>
          <w:sz w:val="20"/>
          <w:szCs w:val="20"/>
        </w:rPr>
        <w:t>г) детали изделий единичного производства, форма и размеры которых (длина, радиус сгиба и т.п.) устанавливаются по месту, например, отдельные части ограждений и настила, отдельные листы обшивки каркасов и переборок, полосы, угольники, доски и бруски, трубы и т.п.;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6" w:name="sub_2014"/>
      <w:bookmarkStart w:id="187" w:name="sub_2015"/>
      <w:bookmarkEnd w:id="186"/>
      <w:bookmarkEnd w:id="187"/>
      <w:r>
        <w:rPr>
          <w:rFonts w:cs="Arial" w:ascii="Arial" w:hAnsi="Arial"/>
          <w:sz w:val="20"/>
          <w:szCs w:val="20"/>
        </w:rPr>
        <w:t>д) покупные детали, подвергаемые антикоррозионному или декоративному покрытию, не изменяющему характер сопряжения со смежными деталями.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8" w:name="sub_2015"/>
      <w:bookmarkEnd w:id="188"/>
      <w:r>
        <w:rPr>
          <w:rFonts w:cs="Arial" w:ascii="Arial" w:hAnsi="Arial"/>
          <w:sz w:val="20"/>
          <w:szCs w:val="20"/>
        </w:rPr>
        <w:t>Необходимые данные для изготовления и контроля деталей, на которые не выпускают чертежи, указывают на сборочных чертежах и в спецификации. (Измененная редакция, Изм. N 8).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9" w:name="sub_202"/>
      <w:bookmarkEnd w:id="189"/>
      <w:r>
        <w:rPr>
          <w:rFonts w:cs="Arial" w:ascii="Arial" w:hAnsi="Arial"/>
          <w:sz w:val="20"/>
          <w:szCs w:val="20"/>
        </w:rPr>
        <w:t>2.2. На чертежах деталей и в спецификации условные обозначения материала должны соответствовать обозначениям, установленным стандартами на материал. При отсутствии стандарта на материал его обозначают по техническим условиям.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0" w:name="sub_202"/>
      <w:bookmarkStart w:id="191" w:name="sub_203"/>
      <w:bookmarkEnd w:id="190"/>
      <w:bookmarkEnd w:id="191"/>
      <w:r>
        <w:rPr>
          <w:rFonts w:cs="Arial" w:ascii="Arial" w:hAnsi="Arial"/>
          <w:sz w:val="20"/>
          <w:szCs w:val="20"/>
        </w:rPr>
        <w:t>2.3. Обозначение материала детали по стандарту на сортамент записывают на чертеже только в тех случаях, когда деталь в зависимости от предъявляемых к ней конструктивных и эксплуатационных требований должна быть изготовлена из сортового материала определенного профиля и размера, например: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2" w:name="sub_203"/>
      <w:bookmarkEnd w:id="19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537460" cy="3581400"/>
            <wp:effectExtent l="0" t="0" r="0" b="0"/>
            <wp:docPr id="21" name="Изображение2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Изображение21" descr="" title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ГОСТ 1133-71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 ────────────────;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У10 ГОСТ 1435-90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x 50 ГОСТ 103-76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Полоса ────────────────────.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Ст3 ГОСТ 535-88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93" w:name="sub_19"/>
      <w:bookmarkEnd w:id="193"/>
      <w:r>
        <w:rPr>
          <w:rFonts w:cs="Arial" w:ascii="Arial" w:hAnsi="Arial"/>
          <w:sz w:val="20"/>
          <w:szCs w:val="20"/>
        </w:rPr>
        <w:t>"Черт. 19. Позиции составных частей, входящих в варианты, помещаемые на соответствующих дополнительных изображениях"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94" w:name="sub_19"/>
      <w:bookmarkEnd w:id="19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92730" cy="3581400"/>
            <wp:effectExtent l="0" t="0" r="0" b="0"/>
            <wp:docPr id="22" name="Изображение2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Изображение22" descr="" title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95" w:name="sub_20"/>
      <w:bookmarkEnd w:id="195"/>
      <w:r>
        <w:rPr>
          <w:rFonts w:cs="Arial" w:ascii="Arial" w:hAnsi="Arial"/>
          <w:sz w:val="20"/>
          <w:szCs w:val="20"/>
        </w:rPr>
        <w:t>"Черт. 20. Заполнение спецификации изделия, если вариантом изготовления деталей является разъемное соединение, состоящее из нескольких деталей"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6" w:name="sub_20"/>
      <w:bookmarkStart w:id="197" w:name="sub_20"/>
      <w:bookmarkEnd w:id="19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в условном обозначении материала не указывать группу точности, плоскостность вытяжку, обрезку кромок, длину и ширину листа, ширину ленты и другие параметры, если они не влияют на эксплуатационные качества изделия (детали). При этом общая последовательность записи данных, установленных стандартами или техническими условиями на материалы, должна сохраняться.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8, 10).</w:t>
      </w:r>
    </w:p>
    <w:p>
      <w:pPr>
        <w:pStyle w:val="Normal"/>
        <w:autoSpaceDE w:val="false"/>
        <w:ind w:firstLine="720"/>
        <w:jc w:val="both"/>
        <w:rPr/>
      </w:pPr>
      <w:bookmarkStart w:id="198" w:name="sub_204"/>
      <w:bookmarkEnd w:id="198"/>
      <w:r>
        <w:rPr>
          <w:rFonts w:cs="Arial" w:ascii="Arial" w:hAnsi="Arial"/>
          <w:sz w:val="20"/>
          <w:szCs w:val="20"/>
        </w:rPr>
        <w:t>2.4. В основной надписи чертежа детали указывают не более одного вида материала. Если для изготовления детали предусматривается использование заменителей материала, то их указывают в технических требованиях чертежа или технических условиях на изделие.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9" w:name="sub_204"/>
      <w:bookmarkStart w:id="200" w:name="sub_205"/>
      <w:bookmarkEnd w:id="199"/>
      <w:bookmarkEnd w:id="200"/>
      <w:r>
        <w:rPr>
          <w:rFonts w:cs="Arial" w:ascii="Arial" w:hAnsi="Arial"/>
          <w:sz w:val="20"/>
          <w:szCs w:val="20"/>
        </w:rPr>
        <w:t>2.5. Если форма и размеры всех элементов определены на чертеже готовой детали развертку (изображение, длину развертки) не приводят.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1" w:name="sub_205"/>
      <w:bookmarkEnd w:id="201"/>
      <w:r>
        <w:rPr>
          <w:rFonts w:cs="Arial" w:ascii="Arial" w:hAnsi="Arial"/>
          <w:sz w:val="20"/>
          <w:szCs w:val="20"/>
        </w:rPr>
        <w:t>Когда изображение детали, изготовляемой гибкой, не дает представления о действительной форме и размерах отдельных ее элементов, на чертеже детали помещают частичную или полную ее развертку. На изображении развертки наносят только те размеры, которые невозможно указать на изображении готовой детали.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Над изображением развертки помещают условное графическое обозначение О_&gt; (</w:t>
      </w:r>
      <w:hyperlink w:anchor="sub_2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 21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2" w:name="sub_206"/>
      <w:bookmarkEnd w:id="202"/>
      <w:r>
        <w:rPr>
          <w:rFonts w:cs="Arial" w:ascii="Arial" w:hAnsi="Arial"/>
          <w:sz w:val="20"/>
          <w:szCs w:val="20"/>
        </w:rPr>
        <w:t>2.6. Развертку изображают сплошными основными линиями, толщина которых должна быть равна толщине линий видимого контура на изображении детали.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3" w:name="sub_206"/>
      <w:bookmarkEnd w:id="20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83205" cy="3581400"/>
            <wp:effectExtent l="0" t="0" r="0" b="0"/>
            <wp:docPr id="23" name="Изображение2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Изображение23" descr="" title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04" w:name="sub_21"/>
      <w:bookmarkEnd w:id="204"/>
      <w:r>
        <w:rPr>
          <w:rFonts w:cs="Arial" w:ascii="Arial" w:hAnsi="Arial"/>
          <w:sz w:val="20"/>
          <w:szCs w:val="20"/>
        </w:rPr>
        <w:t>"Черт. 21. Условное графическое обозначение О_&gt;, помещаемое над изображением развертки"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5" w:name="sub_21"/>
      <w:bookmarkStart w:id="206" w:name="sub_21"/>
      <w:bookmarkEnd w:id="20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необходимости, на изображении развертки наносят линии сгибов, выполняемые штрих-пунктирной тонкой линией с двумя точками, с указанием на полке линии-выноски "Линия сгиба".</w:t>
      </w:r>
    </w:p>
    <w:p>
      <w:pPr>
        <w:pStyle w:val="Normal"/>
        <w:autoSpaceDE w:val="false"/>
        <w:ind w:firstLine="720"/>
        <w:jc w:val="both"/>
        <w:rPr/>
      </w:pPr>
      <w:bookmarkStart w:id="207" w:name="sub_207"/>
      <w:bookmarkEnd w:id="207"/>
      <w:r>
        <w:rPr>
          <w:rFonts w:cs="Arial" w:ascii="Arial" w:hAnsi="Arial"/>
          <w:sz w:val="20"/>
          <w:szCs w:val="20"/>
        </w:rPr>
        <w:t>2.7. Допускается, не нарушая ясности чертежа, совмещать изображение части развертки с видом детали. В этом случае развертку изображают штрихпунктирными тонкими линиями с двумя точками и условное графическое обозначение О_&gt; не помещают (</w:t>
      </w:r>
      <w:hyperlink w:anchor="sub_22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 22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208" w:name="sub_207"/>
      <w:bookmarkStart w:id="209" w:name="sub_208"/>
      <w:bookmarkEnd w:id="208"/>
      <w:bookmarkEnd w:id="209"/>
      <w:r>
        <w:rPr>
          <w:rFonts w:cs="Arial" w:ascii="Arial" w:hAnsi="Arial"/>
          <w:sz w:val="20"/>
          <w:szCs w:val="20"/>
        </w:rPr>
        <w:t>2.8. Детали, у которых отдельные элементы должны быть измерены после изменения (в пределах упругих деформаций) первоначальной формы, соответствующей свободному состоянию детали, изображают сплошными основными линиями в свободном состоянии и штрих-пунктирными тонкими линиями с двумя точками - после изменения первоначальной формы детали. Размеры элементов, которые должны быть измерены после изменения первоначальной формы детали, наносят на изображении, выполненном штрихпунктирными тонкими линиями с двумя точками (</w:t>
      </w:r>
      <w:hyperlink w:anchor="sub_23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 23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0" w:name="sub_208"/>
      <w:bookmarkEnd w:id="21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243455" cy="3581400"/>
            <wp:effectExtent l="0" t="0" r="0" b="0"/>
            <wp:docPr id="24" name="Изображение2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Изображение24" descr="" title="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11" w:name="sub_22"/>
      <w:bookmarkEnd w:id="211"/>
      <w:r>
        <w:rPr>
          <w:rFonts w:cs="Arial" w:ascii="Arial" w:hAnsi="Arial"/>
          <w:sz w:val="20"/>
          <w:szCs w:val="20"/>
        </w:rPr>
        <w:t>"Черт. 22. Совмещение изображения части развертки с видом детали"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2" w:name="sub_22"/>
      <w:bookmarkStart w:id="213" w:name="sub_22"/>
      <w:bookmarkEnd w:id="2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Если у такой детали деформируемые элементы в свободном состоянии могут иметь произвольную форму, то деталь изображают на чертеже в состоянии ее измерения с соответствующим указанием на поле чертежа (</w:t>
      </w:r>
      <w:hyperlink w:anchor="sub_24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 24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2.6 - 2.8. (Измененная редакция, Изм. N 3).</w:t>
      </w:r>
    </w:p>
    <w:p>
      <w:pPr>
        <w:pStyle w:val="Normal"/>
        <w:autoSpaceDE w:val="false"/>
        <w:ind w:firstLine="720"/>
        <w:jc w:val="both"/>
        <w:rPr/>
      </w:pPr>
      <w:bookmarkStart w:id="214" w:name="sub_209"/>
      <w:bookmarkEnd w:id="214"/>
      <w:r>
        <w:rPr>
          <w:rFonts w:cs="Arial" w:ascii="Arial" w:hAnsi="Arial"/>
          <w:sz w:val="20"/>
          <w:szCs w:val="20"/>
        </w:rPr>
        <w:t>2.9. Если деталь должна быть изготовлена из материала, имеющего определенное направление волокон, основы и т.п. (металлическая лента, ткани, бумага, дерево), то на чертеже при необходимости допускается указывать направление волокон (</w:t>
      </w:r>
      <w:hyperlink w:anchor="sub_25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 25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215" w:name="sub_209"/>
      <w:bookmarkEnd w:id="215"/>
      <w:r>
        <w:rPr>
          <w:rFonts w:cs="Arial" w:ascii="Arial" w:hAnsi="Arial"/>
          <w:sz w:val="20"/>
          <w:szCs w:val="20"/>
        </w:rPr>
        <w:t>Указания о расположении слоев материала детали, изготовляемой из текстолита, фибры, гетинакса или другого слоистого материала, при необходимости помещают в технических требованиях (</w:t>
      </w:r>
      <w:hyperlink w:anchor="sub_26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 26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216" w:name="sub_210"/>
      <w:bookmarkEnd w:id="216"/>
      <w:r>
        <w:rPr>
          <w:rFonts w:cs="Arial" w:ascii="Arial" w:hAnsi="Arial"/>
          <w:sz w:val="20"/>
          <w:szCs w:val="20"/>
        </w:rPr>
        <w:t>2.10. На чертежах деталей, изготовляемых из материалов, имеющих лицевую и оборотную стороны (кожа, некоторые виды тканей, пленок и др.), при необходимости на полке линии-выноски указывают лицевую сторону (</w:t>
      </w:r>
      <w:hyperlink w:anchor="sub_27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 27</w:t>
        </w:r>
      </w:hyperlink>
      <w:r>
        <w:rPr>
          <w:rFonts w:cs="Arial" w:ascii="Arial" w:hAnsi="Arial"/>
          <w:sz w:val="20"/>
          <w:szCs w:val="20"/>
        </w:rPr>
        <w:t>). Такие указания допускается помещать и на сборочных чертежах изделий, в состав которых входят детали, имеющие лицевую и оборотную сторону (</w:t>
      </w:r>
      <w:hyperlink w:anchor="sub_28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 28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217" w:name="sub_210"/>
      <w:bookmarkStart w:id="218" w:name="sub_211"/>
      <w:bookmarkEnd w:id="217"/>
      <w:bookmarkEnd w:id="218"/>
      <w:r>
        <w:rPr>
          <w:rFonts w:cs="Arial" w:ascii="Arial" w:hAnsi="Arial"/>
          <w:sz w:val="20"/>
          <w:szCs w:val="20"/>
        </w:rPr>
        <w:t>2.11. Детали из прозрачных материалов изображают как непрозрачные. Нанесенные на детали с обратной стороны от наблюдателя надписи, цифры, знаки и другие подобные данные, которые у готовой детали должны быть видны с лицевой стороны, изображают на чертеже как видимые и помещают соответствующее указание в технических требованиях (</w:t>
      </w:r>
      <w:hyperlink w:anchor="sub_29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 29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9" w:name="sub_211"/>
      <w:bookmarkEnd w:id="21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866005" cy="3581400"/>
            <wp:effectExtent l="0" t="0" r="0" b="0"/>
            <wp:docPr id="25" name="Изображение2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Изображение25" descr="" title="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00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20" w:name="sub_23"/>
      <w:bookmarkEnd w:id="220"/>
      <w:r>
        <w:rPr>
          <w:rFonts w:cs="Arial" w:ascii="Arial" w:hAnsi="Arial"/>
          <w:sz w:val="20"/>
          <w:szCs w:val="20"/>
        </w:rPr>
        <w:t>"Черт. 23. Нанесение на изображение размеров элементов, которые должны быть измерены после изменения первоначальной формы детали"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21" w:name="sub_23"/>
      <w:bookmarkEnd w:id="22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473325" cy="3581400"/>
            <wp:effectExtent l="0" t="0" r="0" b="0"/>
            <wp:docPr id="26" name="Изображение2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Изображение26" descr="" title="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22" w:name="sub_24"/>
      <w:bookmarkEnd w:id="222"/>
      <w:r>
        <w:rPr>
          <w:rFonts w:cs="Arial" w:ascii="Arial" w:hAnsi="Arial"/>
          <w:sz w:val="20"/>
          <w:szCs w:val="20"/>
        </w:rPr>
        <w:t>"Черт. 24. Изображение на чертеже детали в состоянии ее измерения с соответствующим указанием на поле чертежа"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23" w:name="sub_24"/>
      <w:bookmarkEnd w:id="22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389630" cy="3581400"/>
            <wp:effectExtent l="0" t="0" r="0" b="0"/>
            <wp:docPr id="27" name="Изображение2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Изображение27" descr="" title="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24" w:name="sub_25"/>
      <w:bookmarkEnd w:id="224"/>
      <w:r>
        <w:rPr>
          <w:rFonts w:cs="Arial" w:ascii="Arial" w:hAnsi="Arial"/>
          <w:sz w:val="20"/>
          <w:szCs w:val="20"/>
        </w:rPr>
        <w:t>"Черт. 25. Указание направления волокон, основы и т.п."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25" w:name="sub_25"/>
      <w:bookmarkEnd w:id="22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443220" cy="3581400"/>
            <wp:effectExtent l="0" t="0" r="0" b="0"/>
            <wp:docPr id="28" name="Изображение2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Изображение28" descr="" title="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2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26" w:name="sub_26"/>
      <w:bookmarkEnd w:id="226"/>
      <w:r>
        <w:rPr>
          <w:rFonts w:cs="Arial" w:ascii="Arial" w:hAnsi="Arial"/>
          <w:sz w:val="20"/>
          <w:szCs w:val="20"/>
        </w:rPr>
        <w:t>"Черт. 26. Расположение слоев материала детали, изготовляемой из слоистого материала"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27" w:name="sub_26"/>
      <w:bookmarkEnd w:id="22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492750" cy="3581400"/>
            <wp:effectExtent l="0" t="0" r="0" b="0"/>
            <wp:docPr id="29" name="Изображение2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Изображение29" descr="" title="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28" w:name="sub_27"/>
      <w:bookmarkEnd w:id="228"/>
      <w:r>
        <w:rPr>
          <w:rFonts w:cs="Arial" w:ascii="Arial" w:hAnsi="Arial"/>
          <w:sz w:val="20"/>
          <w:szCs w:val="20"/>
        </w:rPr>
        <w:t>"Черт. 27. Указание лицевой стороны"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29" w:name="sub_27"/>
      <w:bookmarkEnd w:id="22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853180" cy="3581400"/>
            <wp:effectExtent l="0" t="0" r="0" b="0"/>
            <wp:docPr id="30" name="Изображение3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Изображение30" descr="" title="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18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30" w:name="sub_28"/>
      <w:bookmarkEnd w:id="230"/>
      <w:r>
        <w:rPr>
          <w:rFonts w:cs="Arial" w:ascii="Arial" w:hAnsi="Arial"/>
          <w:sz w:val="20"/>
          <w:szCs w:val="20"/>
        </w:rPr>
        <w:t>"Черт. 28. Указание лицевой стороны на сборочных чертежах изделий, в состав которых входят детали, имеющие лицевую и оборотную сторону"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31" w:name="sub_28"/>
      <w:bookmarkEnd w:id="23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248660" cy="3581400"/>
            <wp:effectExtent l="0" t="0" r="0" b="0"/>
            <wp:docPr id="31" name="Изображение3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Изображение31" descr="" title="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6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32" w:name="sub_29"/>
      <w:bookmarkEnd w:id="232"/>
      <w:r>
        <w:rPr>
          <w:rFonts w:cs="Arial" w:ascii="Arial" w:hAnsi="Arial"/>
          <w:sz w:val="20"/>
          <w:szCs w:val="20"/>
        </w:rPr>
        <w:t>"Черт. 29. Изображение на чертеже нанесенных на детали с обратной стороны от наблюдателя надписей, цифр, знаков и других подобных данных, которые у готовой детали должны быть видны с лицевой стороны"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3" w:name="sub_29"/>
      <w:bookmarkStart w:id="234" w:name="sub_29"/>
      <w:bookmarkEnd w:id="23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5" w:name="sub_300"/>
      <w:bookmarkEnd w:id="235"/>
      <w:r>
        <w:rPr>
          <w:rFonts w:cs="Arial" w:ascii="Arial" w:hAnsi="Arial"/>
          <w:b/>
          <w:bCs/>
          <w:color w:val="000080"/>
          <w:sz w:val="20"/>
          <w:szCs w:val="20"/>
        </w:rPr>
        <w:t>3. Чертежи сборочные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6" w:name="sub_300"/>
      <w:bookmarkStart w:id="237" w:name="sub_300"/>
      <w:bookmarkEnd w:id="23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8" w:name="sub_310"/>
      <w:bookmarkEnd w:id="238"/>
      <w:r>
        <w:rPr>
          <w:rFonts w:cs="Arial" w:ascii="Arial" w:hAnsi="Arial"/>
          <w:b/>
          <w:bCs/>
          <w:color w:val="000080"/>
          <w:sz w:val="20"/>
          <w:szCs w:val="20"/>
        </w:rPr>
        <w:t>3.1. Содержание, изображения и нанесения размеров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9" w:name="sub_310"/>
      <w:bookmarkStart w:id="240" w:name="sub_310"/>
      <w:bookmarkEnd w:id="24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1" w:name="sub_311"/>
      <w:bookmarkEnd w:id="241"/>
      <w:r>
        <w:rPr>
          <w:rFonts w:cs="Arial" w:ascii="Arial" w:hAnsi="Arial"/>
          <w:sz w:val="20"/>
          <w:szCs w:val="20"/>
        </w:rPr>
        <w:t>3.1.1. Количество сборочных чертежей должно быть минимальным, но достаточным для рациональной организации производства (сборки и контроля) изделий. При необходимости на сборочных чертежах приводят данные о работе изделия и о взаимодействии его частей.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2" w:name="sub_311"/>
      <w:bookmarkStart w:id="243" w:name="sub_312"/>
      <w:bookmarkEnd w:id="242"/>
      <w:bookmarkEnd w:id="243"/>
      <w:r>
        <w:rPr>
          <w:rFonts w:cs="Arial" w:ascii="Arial" w:hAnsi="Arial"/>
          <w:sz w:val="20"/>
          <w:szCs w:val="20"/>
        </w:rPr>
        <w:t>3.1.2. Сборочный чертеж должен содержать: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4" w:name="sub_312"/>
      <w:bookmarkStart w:id="245" w:name="sub_3121"/>
      <w:bookmarkEnd w:id="244"/>
      <w:bookmarkEnd w:id="245"/>
      <w:r>
        <w:rPr>
          <w:rFonts w:cs="Arial" w:ascii="Arial" w:hAnsi="Arial"/>
          <w:sz w:val="20"/>
          <w:szCs w:val="20"/>
        </w:rPr>
        <w:t>а) изображение сборочной единицы, дающее представление о расположении и взаимной связи составных частей, соединяемых по данному чертежу, и обеспечивающее возможность осуществления сборки и контроля сборочной единицы.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6" w:name="sub_3121"/>
      <w:bookmarkEnd w:id="246"/>
      <w:r>
        <w:rPr>
          <w:rFonts w:cs="Arial" w:ascii="Arial" w:hAnsi="Arial"/>
          <w:sz w:val="20"/>
          <w:szCs w:val="20"/>
        </w:rPr>
        <w:t>Допускается на сборочных чертежах помещать дополнительные схематические изображения соединения и расположения составных частей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7" w:name="sub_3122"/>
      <w:bookmarkEnd w:id="247"/>
      <w:r>
        <w:rPr>
          <w:rFonts w:cs="Arial" w:ascii="Arial" w:hAnsi="Arial"/>
          <w:sz w:val="20"/>
          <w:szCs w:val="20"/>
        </w:rPr>
        <w:t>б) размеры, предельные отклонения и другие параметры и требования, которые должны быть выполнены или проконтролированы по данному сборочному чертежу.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8" w:name="sub_3122"/>
      <w:bookmarkEnd w:id="248"/>
      <w:r>
        <w:rPr>
          <w:rFonts w:cs="Arial" w:ascii="Arial" w:hAnsi="Arial"/>
          <w:sz w:val="20"/>
          <w:szCs w:val="20"/>
        </w:rPr>
        <w:t>Допускается указывать в качестве справочных размеры деталей, определяющие характер сопряжения;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9" w:name="sub_3123"/>
      <w:bookmarkEnd w:id="249"/>
      <w:r>
        <w:rPr>
          <w:rFonts w:cs="Arial" w:ascii="Arial" w:hAnsi="Arial"/>
          <w:sz w:val="20"/>
          <w:szCs w:val="20"/>
        </w:rPr>
        <w:t>в) указания о характере сопряжения и методах его осуществления, если точность сопряжения обеспечивается не заданными предельными отклонениями размеров, а подбором, пригонкой и т.п., а также указания о выполнении неразъемных соединений (сварных, паяных и др.);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0" w:name="sub_3123"/>
      <w:bookmarkStart w:id="251" w:name="sub_3124"/>
      <w:bookmarkEnd w:id="250"/>
      <w:bookmarkEnd w:id="251"/>
      <w:r>
        <w:rPr>
          <w:rFonts w:cs="Arial" w:ascii="Arial" w:hAnsi="Arial"/>
          <w:sz w:val="20"/>
          <w:szCs w:val="20"/>
        </w:rPr>
        <w:t>г) номера позиций составных частей, входящих в изделие;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2" w:name="sub_3124"/>
      <w:bookmarkStart w:id="253" w:name="sub_3125"/>
      <w:bookmarkEnd w:id="252"/>
      <w:bookmarkEnd w:id="253"/>
      <w:r>
        <w:rPr>
          <w:rFonts w:cs="Arial" w:ascii="Arial" w:hAnsi="Arial"/>
          <w:sz w:val="20"/>
          <w:szCs w:val="20"/>
        </w:rPr>
        <w:t>д) габаритные размеры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4" w:name="sub_3125"/>
      <w:bookmarkStart w:id="255" w:name="sub_3126"/>
      <w:bookmarkEnd w:id="254"/>
      <w:bookmarkEnd w:id="255"/>
      <w:r>
        <w:rPr>
          <w:rFonts w:cs="Arial" w:ascii="Arial" w:hAnsi="Arial"/>
          <w:sz w:val="20"/>
          <w:szCs w:val="20"/>
        </w:rPr>
        <w:t>е) установочные, присоединительные и другие необходимые справочные размеры;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6" w:name="sub_3126"/>
      <w:bookmarkStart w:id="257" w:name="sub_3127"/>
      <w:bookmarkEnd w:id="256"/>
      <w:bookmarkEnd w:id="257"/>
      <w:r>
        <w:rPr>
          <w:rFonts w:cs="Arial" w:ascii="Arial" w:hAnsi="Arial"/>
          <w:sz w:val="20"/>
          <w:szCs w:val="20"/>
        </w:rPr>
        <w:t>ж) техническую характеристику изделия (при необходимости);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8" w:name="sub_3127"/>
      <w:bookmarkStart w:id="259" w:name="sub_3128"/>
      <w:bookmarkEnd w:id="258"/>
      <w:bookmarkEnd w:id="259"/>
      <w:r>
        <w:rPr>
          <w:rFonts w:cs="Arial" w:ascii="Arial" w:hAnsi="Arial"/>
          <w:sz w:val="20"/>
          <w:szCs w:val="20"/>
        </w:rPr>
        <w:t>з) координаты центра масс (при необходимости).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0" w:name="sub_3128"/>
      <w:bookmarkStart w:id="261" w:name="sub_3128"/>
      <w:bookmarkEnd w:id="26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 Данные, указанные в </w:t>
      </w:r>
      <w:hyperlink w:anchor="sub_3125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перечислении д</w:t>
        </w:r>
      </w:hyperlink>
      <w:r>
        <w:rPr>
          <w:rFonts w:cs="Arial" w:ascii="Arial" w:hAnsi="Arial"/>
          <w:sz w:val="20"/>
          <w:szCs w:val="20"/>
        </w:rPr>
        <w:t>, допускается не указывать на чертежах сборочных единиц, не являющихся предметом самостоятельной поставки.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Данные, указанные в </w:t>
      </w:r>
      <w:hyperlink w:anchor="sub_3127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подпунктах ж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128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з</w:t>
        </w:r>
      </w:hyperlink>
      <w:r>
        <w:rPr>
          <w:rFonts w:cs="Arial" w:ascii="Arial" w:hAnsi="Arial"/>
          <w:sz w:val="20"/>
          <w:szCs w:val="20"/>
        </w:rPr>
        <w:t xml:space="preserve"> настоящего пункта, не помещают на сборочном чертеже, если они приведены в другом конструкторском документе на данное изделие, например, на габаритном чертеже.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8).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2" w:name="sub_313"/>
      <w:bookmarkEnd w:id="262"/>
      <w:r>
        <w:rPr>
          <w:rFonts w:cs="Arial" w:ascii="Arial" w:hAnsi="Arial"/>
          <w:sz w:val="20"/>
          <w:szCs w:val="20"/>
        </w:rPr>
        <w:t>3.1.3. При указании установочных и присоединительных размеров должны быть нанесены: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3" w:name="sub_313"/>
      <w:bookmarkEnd w:id="263"/>
      <w:r>
        <w:rPr>
          <w:rFonts w:cs="Arial" w:ascii="Arial" w:hAnsi="Arial"/>
          <w:sz w:val="20"/>
          <w:szCs w:val="20"/>
        </w:rPr>
        <w:t>координаты расположения, размеры с предельными отклонениями элементов, служащих для соединения с сопрягаемыми изделиями;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другие параметры, например, для зубчатых колес, служащих элементами внешней связи, модуль, количество и направление зубьев.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4" w:name="sub_314"/>
      <w:bookmarkEnd w:id="264"/>
      <w:r>
        <w:rPr>
          <w:rFonts w:cs="Arial" w:ascii="Arial" w:hAnsi="Arial"/>
          <w:sz w:val="20"/>
          <w:szCs w:val="20"/>
        </w:rPr>
        <w:t>3.1.4. На сборочном чертеже допускается изображать перемещающиеся части изделия в крайнем или промежуточном положении с соответствующими размерами. Если при изображении перемещающихся частей затрудняется чтение чертежа, то эти части допускается изображать на дополнительных видах с соответствующими надписями, например: "Крайнее положение каретки поз. 5".</w:t>
      </w:r>
    </w:p>
    <w:p>
      <w:pPr>
        <w:pStyle w:val="Normal"/>
        <w:autoSpaceDE w:val="false"/>
        <w:ind w:firstLine="720"/>
        <w:jc w:val="both"/>
        <w:rPr/>
      </w:pPr>
      <w:bookmarkStart w:id="265" w:name="sub_314"/>
      <w:bookmarkStart w:id="266" w:name="sub_315"/>
      <w:bookmarkEnd w:id="265"/>
      <w:bookmarkEnd w:id="266"/>
      <w:r>
        <w:rPr>
          <w:rFonts w:cs="Arial" w:ascii="Arial" w:hAnsi="Arial"/>
          <w:sz w:val="20"/>
          <w:szCs w:val="20"/>
        </w:rPr>
        <w:t>3.1.5. На сборочном чертеже изделия допускается помещать изображение пограничных (соседних) изделий ("обстановки") и размеры, определяющие их взаимное расположение (</w:t>
      </w:r>
      <w:hyperlink w:anchor="sub_30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 30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7" w:name="sub_315"/>
      <w:bookmarkEnd w:id="267"/>
      <w:r>
        <w:rPr>
          <w:rFonts w:cs="Arial" w:ascii="Arial" w:hAnsi="Arial"/>
          <w:sz w:val="20"/>
          <w:szCs w:val="20"/>
        </w:rPr>
        <w:t>Составные части изделия, расположенные за обстановкой, изображают как видимые. При необходимости допускается изображать их как невидимые.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Предметы "обстановки" выполняют упрощенно и приводят необходимые данные для определения места установки, методов крепления и присоединения изделия. В разрезах и сечениях "обстановку" допускается не штриховать.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8" w:name="sub_316"/>
      <w:bookmarkEnd w:id="268"/>
      <w:r>
        <w:rPr>
          <w:rFonts w:cs="Arial" w:ascii="Arial" w:hAnsi="Arial"/>
          <w:sz w:val="20"/>
          <w:szCs w:val="20"/>
        </w:rPr>
        <w:t>3.1.6. Если на сборочном чертеже необходимо указать наименования или обозначения изделий, составляющих "обстановку", или их элементов, то эти указания помещают непосредственно на изображении "обстановки", или на полке линии-выноски, проведенной от соответствующего изображения, например: "Автомат давления (обозначение)"; "Патрубок маслоохладителя (обозначение)" и т.п.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9" w:name="sub_316"/>
      <w:bookmarkStart w:id="270" w:name="sub_317"/>
      <w:bookmarkEnd w:id="269"/>
      <w:bookmarkEnd w:id="270"/>
      <w:r>
        <w:rPr>
          <w:rFonts w:cs="Arial" w:ascii="Arial" w:hAnsi="Arial"/>
          <w:sz w:val="20"/>
          <w:szCs w:val="20"/>
        </w:rPr>
        <w:t>3.1.7. На сборочном чертеже изделия вспомогательного производства (например, штампа, кондуктора и т.п.) допускается помещать в правом верхнем углу операционный эскиз.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1" w:name="sub_317"/>
      <w:bookmarkEnd w:id="27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164840" cy="3581400"/>
            <wp:effectExtent l="0" t="0" r="0" b="0"/>
            <wp:docPr id="32" name="Изображение3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Изображение32" descr="" title="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72" w:name="sub_30"/>
      <w:bookmarkEnd w:id="272"/>
      <w:r>
        <w:rPr>
          <w:rFonts w:cs="Arial" w:ascii="Arial" w:hAnsi="Arial"/>
          <w:sz w:val="20"/>
          <w:szCs w:val="20"/>
        </w:rPr>
        <w:t>"Черт. 30. Изображение пограничных (соседних) изделий и размеры, определяющие их взаимное расположение"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3" w:name="sub_30"/>
      <w:bookmarkStart w:id="274" w:name="sub_30"/>
      <w:bookmarkEnd w:id="27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5" w:name="sub_318"/>
      <w:bookmarkEnd w:id="275"/>
      <w:r>
        <w:rPr>
          <w:rFonts w:cs="Arial" w:ascii="Arial" w:hAnsi="Arial"/>
          <w:sz w:val="20"/>
          <w:szCs w:val="20"/>
        </w:rPr>
        <w:t>3.1.8. Сборочные чертежи следует выполнять, как правило, с упрощениями, соответствующими требованиям стандартов Единой системы конструкторской документации и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6" w:name="sub_318"/>
      <w:bookmarkEnd w:id="276"/>
      <w:r>
        <w:rPr>
          <w:rFonts w:cs="Arial" w:ascii="Arial" w:hAnsi="Arial"/>
          <w:sz w:val="20"/>
          <w:szCs w:val="20"/>
        </w:rPr>
        <w:t>На сборочных чертежах допускается не показывать: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7" w:name="sub_3181"/>
      <w:bookmarkEnd w:id="277"/>
      <w:r>
        <w:rPr>
          <w:rFonts w:cs="Arial" w:ascii="Arial" w:hAnsi="Arial"/>
          <w:sz w:val="20"/>
          <w:szCs w:val="20"/>
        </w:rPr>
        <w:t>а) фаски, скругления, проточки, углубления, выступы, накатки, насечки, оплетки и другие мелкие элементы;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8" w:name="sub_3181"/>
      <w:bookmarkStart w:id="279" w:name="sub_3182"/>
      <w:bookmarkEnd w:id="278"/>
      <w:bookmarkEnd w:id="279"/>
      <w:r>
        <w:rPr>
          <w:rFonts w:cs="Arial" w:ascii="Arial" w:hAnsi="Arial"/>
          <w:sz w:val="20"/>
          <w:szCs w:val="20"/>
        </w:rPr>
        <w:t>б) зазоры между стержнем и отверстием;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0" w:name="sub_3182"/>
      <w:bookmarkStart w:id="281" w:name="sub_3183"/>
      <w:bookmarkEnd w:id="280"/>
      <w:bookmarkEnd w:id="281"/>
      <w:r>
        <w:rPr>
          <w:rFonts w:cs="Arial" w:ascii="Arial" w:hAnsi="Arial"/>
          <w:sz w:val="20"/>
          <w:szCs w:val="20"/>
        </w:rPr>
        <w:t>в) крышки, щиты, кожухи, перегородки и т.п., если необходимо показать закрытые ими составные части изделия. При этом над изображением делают соответствующую надпись, например: "Крышка поз. 3 не показана";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2" w:name="sub_3183"/>
      <w:bookmarkStart w:id="283" w:name="sub_3184"/>
      <w:bookmarkEnd w:id="282"/>
      <w:bookmarkEnd w:id="283"/>
      <w:r>
        <w:rPr>
          <w:rFonts w:cs="Arial" w:ascii="Arial" w:hAnsi="Arial"/>
          <w:sz w:val="20"/>
          <w:szCs w:val="20"/>
        </w:rPr>
        <w:t>г) видимые составные части изделий или их элементы, расположенные за сеткой, а также частично закрытые впереди расположенными составными частями: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4" w:name="sub_3184"/>
      <w:bookmarkStart w:id="285" w:name="sub_3185"/>
      <w:bookmarkEnd w:id="284"/>
      <w:bookmarkEnd w:id="285"/>
      <w:r>
        <w:rPr>
          <w:rFonts w:cs="Arial" w:ascii="Arial" w:hAnsi="Arial"/>
          <w:sz w:val="20"/>
          <w:szCs w:val="20"/>
        </w:rPr>
        <w:t>д) надписи на табличках, фирменных планках, шкалах и других подобных деталях, изображая только их контур.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6" w:name="sub_3185"/>
      <w:bookmarkStart w:id="287" w:name="sub_319"/>
      <w:bookmarkEnd w:id="286"/>
      <w:bookmarkEnd w:id="287"/>
      <w:r>
        <w:rPr>
          <w:rFonts w:cs="Arial" w:ascii="Arial" w:hAnsi="Arial"/>
          <w:sz w:val="20"/>
          <w:szCs w:val="20"/>
        </w:rPr>
        <w:t>3.1.9. Изделия из прозрачного материала изображают как непрозрачные.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8" w:name="sub_319"/>
      <w:bookmarkEnd w:id="288"/>
      <w:r>
        <w:rPr>
          <w:rFonts w:cs="Arial" w:ascii="Arial" w:hAnsi="Arial"/>
          <w:sz w:val="20"/>
          <w:szCs w:val="20"/>
        </w:rPr>
        <w:t>Допускается на сборочных чертежах составные части изделий и их элементы, расположенные за прозрачными предметами, изображать как видимые, например: шкалы, стрелки приборов, внутреннее устройство ламп и т.п.</w:t>
      </w:r>
    </w:p>
    <w:p>
      <w:pPr>
        <w:pStyle w:val="Normal"/>
        <w:autoSpaceDE w:val="false"/>
        <w:ind w:firstLine="720"/>
        <w:jc w:val="both"/>
        <w:rPr/>
      </w:pPr>
      <w:bookmarkStart w:id="289" w:name="sub_3110"/>
      <w:bookmarkEnd w:id="289"/>
      <w:r>
        <w:rPr>
          <w:rFonts w:cs="Arial" w:ascii="Arial" w:hAnsi="Arial"/>
          <w:sz w:val="20"/>
          <w:szCs w:val="20"/>
        </w:rPr>
        <w:t>3.1.10. Изделия, расположенные за винтовой пружиной, изображенной лишь сечениями витков, изображают до зоны, условно закрывающей эти изделия и определяемой осевыми линиями сечений витков (</w:t>
      </w:r>
      <w:hyperlink w:anchor="sub_3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 31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0" w:name="sub_3110"/>
      <w:bookmarkStart w:id="291" w:name="sub_3111"/>
      <w:bookmarkEnd w:id="290"/>
      <w:bookmarkEnd w:id="291"/>
      <w:r>
        <w:rPr>
          <w:rFonts w:cs="Arial" w:ascii="Arial" w:hAnsi="Arial"/>
          <w:sz w:val="20"/>
          <w:szCs w:val="20"/>
        </w:rPr>
        <w:t>3.1.11. На сборочных чертежах применяют следующие способы упрощенного изображения составных частей изделий:</w:t>
      </w:r>
    </w:p>
    <w:p>
      <w:pPr>
        <w:pStyle w:val="Normal"/>
        <w:autoSpaceDE w:val="false"/>
        <w:ind w:firstLine="720"/>
        <w:jc w:val="both"/>
        <w:rPr/>
      </w:pPr>
      <w:bookmarkStart w:id="292" w:name="sub_3111"/>
      <w:bookmarkStart w:id="293" w:name="sub_31111"/>
      <w:bookmarkEnd w:id="292"/>
      <w:bookmarkEnd w:id="293"/>
      <w:r>
        <w:rPr>
          <w:rFonts w:cs="Arial" w:ascii="Arial" w:hAnsi="Arial"/>
          <w:sz w:val="20"/>
          <w:szCs w:val="20"/>
        </w:rPr>
        <w:t xml:space="preserve">а) на разрезах изображают нерассеченными составные части, на которые оформлены самостоятельные сборочные чертежи. Допускается выполнять чертежи так, как показано на </w:t>
      </w:r>
      <w:hyperlink w:anchor="sub_32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 32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bookmarkStart w:id="294" w:name="sub_31111"/>
      <w:bookmarkStart w:id="295" w:name="sub_31112"/>
      <w:bookmarkEnd w:id="294"/>
      <w:bookmarkEnd w:id="295"/>
      <w:r>
        <w:rPr>
          <w:rFonts w:cs="Arial" w:ascii="Arial" w:hAnsi="Arial"/>
          <w:sz w:val="20"/>
          <w:szCs w:val="20"/>
        </w:rPr>
        <w:t>б) типовые, покупные и другие широко применяемые изделия изображают внешними очертаниями (</w:t>
      </w:r>
      <w:hyperlink w:anchor="sub_33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 33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6" w:name="sub_31112"/>
      <w:bookmarkEnd w:id="29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592070" cy="3581400"/>
            <wp:effectExtent l="0" t="0" r="0" b="0"/>
            <wp:docPr id="33" name="Изображение3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Изображение33" descr="" title="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97" w:name="sub_31"/>
      <w:bookmarkEnd w:id="297"/>
      <w:r>
        <w:rPr>
          <w:rFonts w:cs="Arial" w:ascii="Arial" w:hAnsi="Arial"/>
          <w:sz w:val="20"/>
          <w:szCs w:val="20"/>
        </w:rPr>
        <w:t>"Черт. 31. Изображение изделия, расположенного за винтовой пружиной"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98" w:name="sub_31"/>
      <w:bookmarkEnd w:id="29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245995" cy="3581400"/>
            <wp:effectExtent l="0" t="0" r="0" b="0"/>
            <wp:docPr id="34" name="Изображение3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Изображение34" descr="" title="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99" w:name="sub_32"/>
      <w:bookmarkEnd w:id="299"/>
      <w:r>
        <w:rPr>
          <w:rFonts w:cs="Arial" w:ascii="Arial" w:hAnsi="Arial"/>
          <w:sz w:val="20"/>
          <w:szCs w:val="20"/>
        </w:rPr>
        <w:t>"Черт. 32. Изображение нерассеченных составных частей, на которые оформлены самостоятельные сборочные чертежи"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0" w:name="sub_32"/>
      <w:bookmarkStart w:id="301" w:name="sub_32"/>
      <w:bookmarkEnd w:id="30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02" w:name="sub_3112"/>
      <w:bookmarkEnd w:id="302"/>
      <w:r>
        <w:rPr>
          <w:rFonts w:cs="Arial" w:ascii="Arial" w:hAnsi="Arial"/>
          <w:sz w:val="20"/>
          <w:szCs w:val="20"/>
        </w:rPr>
        <w:t>3.1.12. Внешние очертания изделия, как правило, следует упрощать, не изображая мелких выступов, впадин и т.п. (</w:t>
      </w:r>
      <w:hyperlink w:anchor="sub_33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 33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4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34 а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4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б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3" w:name="sub_3112"/>
      <w:bookmarkEnd w:id="303"/>
      <w:r>
        <w:rPr>
          <w:rFonts w:cs="Arial" w:ascii="Arial" w:hAnsi="Arial"/>
          <w:sz w:val="20"/>
          <w:szCs w:val="20"/>
        </w:rPr>
        <w:t>3.1.11, 3.1.12. (Измененная редакция, Изм. N 5).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934835" cy="3581400"/>
            <wp:effectExtent l="0" t="0" r="0" b="0"/>
            <wp:docPr id="35" name="Изображение3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Изображение35" descr="" title="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83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04" w:name="sub_33"/>
      <w:bookmarkEnd w:id="304"/>
      <w:r>
        <w:rPr>
          <w:rFonts w:cs="Arial" w:ascii="Arial" w:hAnsi="Arial"/>
          <w:sz w:val="20"/>
          <w:szCs w:val="20"/>
        </w:rPr>
        <w:t>"Черт. 33. Изображение типовых, покупных и других широко применяемых изделий"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5" w:name="sub_33"/>
      <w:bookmarkStart w:id="306" w:name="sub_33"/>
      <w:bookmarkEnd w:id="30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07" w:name="sub_31131"/>
      <w:bookmarkEnd w:id="307"/>
      <w:r>
        <w:rPr>
          <w:rFonts w:cs="Arial" w:ascii="Arial" w:hAnsi="Arial"/>
          <w:sz w:val="20"/>
          <w:szCs w:val="20"/>
        </w:rPr>
        <w:t xml:space="preserve">3.1.13а. На сборочных чертежах допускается уплотнения изображать условно, как показано на </w:t>
      </w:r>
      <w:hyperlink w:anchor="sub_34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 34 (в, г, д)</w:t>
        </w:r>
      </w:hyperlink>
      <w:r>
        <w:rPr>
          <w:rFonts w:cs="Arial" w:ascii="Arial" w:hAnsi="Arial"/>
          <w:sz w:val="20"/>
          <w:szCs w:val="20"/>
        </w:rPr>
        <w:t>, указывая стрелкой направление действия уплотнения.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8" w:name="sub_31131"/>
      <w:bookmarkEnd w:id="308"/>
      <w:r>
        <w:rPr>
          <w:rFonts w:cs="Arial" w:ascii="Arial" w:hAnsi="Arial"/>
          <w:sz w:val="20"/>
          <w:szCs w:val="20"/>
        </w:rPr>
        <w:t>(Введен дополнительно, Изм. N 5).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9" w:name="sub_3113"/>
      <w:bookmarkEnd w:id="309"/>
      <w:r>
        <w:rPr>
          <w:rFonts w:cs="Arial" w:ascii="Arial" w:hAnsi="Arial"/>
          <w:sz w:val="20"/>
          <w:szCs w:val="20"/>
        </w:rPr>
        <w:t>3.1.13. На сборочных чертежах, включающих изображения нескольких одинаковых составных частей (колес, опорных катков и т.п.), допускается выполнять полное изображение одной составной части, а изображения остальных частей - упрощенно в виде внешних очертаний.</w:t>
      </w:r>
    </w:p>
    <w:p>
      <w:pPr>
        <w:pStyle w:val="Normal"/>
        <w:autoSpaceDE w:val="false"/>
        <w:ind w:firstLine="720"/>
        <w:jc w:val="both"/>
        <w:rPr/>
      </w:pPr>
      <w:bookmarkStart w:id="310" w:name="sub_3113"/>
      <w:bookmarkStart w:id="311" w:name="sub_3114"/>
      <w:bookmarkEnd w:id="310"/>
      <w:bookmarkEnd w:id="311"/>
      <w:r>
        <w:rPr>
          <w:rFonts w:cs="Arial" w:ascii="Arial" w:hAnsi="Arial"/>
          <w:sz w:val="20"/>
          <w:szCs w:val="20"/>
        </w:rPr>
        <w:t>3.1.14. Сварное, паяное, клееное и тому подобное изделие из однородного материала в сборе с другими изделиями в разрезах и сечениях штрихуют в одну сторону, изображая границы между деталями изделия сплошными основными линиями (</w:t>
      </w:r>
      <w:hyperlink w:anchor="sub_35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 35</w:t>
        </w:r>
      </w:hyperlink>
      <w:r>
        <w:rPr>
          <w:rFonts w:cs="Arial" w:ascii="Arial" w:hAnsi="Arial"/>
          <w:sz w:val="20"/>
          <w:szCs w:val="20"/>
        </w:rPr>
        <w:t>). Допускается не показывать границы между деталями, т.е. изображать конструкцию как монолитное тело.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2" w:name="sub_3114"/>
      <w:bookmarkEnd w:id="31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066540" cy="3581400"/>
            <wp:effectExtent l="0" t="0" r="0" b="0"/>
            <wp:docPr id="36" name="Изображение3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Изображение36" descr="" title="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54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13" w:name="sub_34"/>
      <w:bookmarkEnd w:id="313"/>
      <w:r>
        <w:rPr>
          <w:rFonts w:cs="Arial" w:ascii="Arial" w:hAnsi="Arial"/>
          <w:sz w:val="20"/>
          <w:szCs w:val="20"/>
        </w:rPr>
        <w:t>"Черт. 34. Условное изображение уплотнения на сборочных чертежах"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4" w:name="sub_34"/>
      <w:bookmarkStart w:id="315" w:name="sub_34"/>
      <w:bookmarkEnd w:id="31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6" w:name="sub_3115"/>
      <w:bookmarkEnd w:id="316"/>
      <w:r>
        <w:rPr>
          <w:rFonts w:cs="Arial" w:ascii="Arial" w:hAnsi="Arial"/>
          <w:sz w:val="20"/>
          <w:szCs w:val="20"/>
        </w:rPr>
        <w:t>3.1.15. Если необходимо указать положение центра масс изделия, то на чертеже приводят соответствующие размеры и на полке линии-выноски помещают надпись: "Ц. М.".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7" w:name="sub_3115"/>
      <w:bookmarkEnd w:id="317"/>
      <w:r>
        <w:rPr>
          <w:rFonts w:cs="Arial" w:ascii="Arial" w:hAnsi="Arial"/>
          <w:sz w:val="20"/>
          <w:szCs w:val="20"/>
        </w:rPr>
        <w:t>Линии центров масс составных частей изделия наносят штрихпунктирной линией, а на полке линии-выноски делают надпись: "Линия Ц. М.".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18" w:name="sub_320"/>
      <w:bookmarkEnd w:id="318"/>
      <w:r>
        <w:rPr>
          <w:rFonts w:cs="Arial" w:ascii="Arial" w:hAnsi="Arial"/>
          <w:b/>
          <w:bCs/>
          <w:color w:val="000080"/>
          <w:sz w:val="20"/>
          <w:szCs w:val="20"/>
        </w:rPr>
        <w:t>3.2. Номера позиций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9" w:name="sub_320"/>
      <w:bookmarkStart w:id="320" w:name="sub_320"/>
      <w:bookmarkEnd w:id="3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1" w:name="sub_321"/>
      <w:bookmarkEnd w:id="321"/>
      <w:r>
        <w:rPr>
          <w:rFonts w:cs="Arial" w:ascii="Arial" w:hAnsi="Arial"/>
          <w:sz w:val="20"/>
          <w:szCs w:val="20"/>
        </w:rPr>
        <w:t>3.2.1. На сборочном чертеже все составные части сборочной единицы нумеруют в соответствии с номерами позиций, указанными в спецификации этой сборочной единицы. Номера позиций наносят на полках линий-выносок, проводимых от изображений составных частей.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2" w:name="sub_321"/>
      <w:bookmarkStart w:id="323" w:name="sub_322"/>
      <w:bookmarkEnd w:id="322"/>
      <w:bookmarkEnd w:id="323"/>
      <w:r>
        <w:rPr>
          <w:rFonts w:cs="Arial" w:ascii="Arial" w:hAnsi="Arial"/>
          <w:sz w:val="20"/>
          <w:szCs w:val="20"/>
        </w:rPr>
        <w:t>3.2.2. Номера позиций указывают на тех изображениях, на которых соответствующие составные части проецируются как видимые, как правило, на основных видах и заменяющих их разрезах.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4" w:name="sub_322"/>
      <w:bookmarkStart w:id="325" w:name="sub_323"/>
      <w:bookmarkEnd w:id="324"/>
      <w:bookmarkEnd w:id="325"/>
      <w:r>
        <w:rPr>
          <w:rFonts w:cs="Arial" w:ascii="Arial" w:hAnsi="Arial"/>
          <w:sz w:val="20"/>
          <w:szCs w:val="20"/>
        </w:rPr>
        <w:t>3.2.3. Номер позиций располагают параллельно основной надписи чертежа вне контура изображения и группируют в колонку или строчку по возможности на одной линии.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6" w:name="sub_323"/>
      <w:bookmarkStart w:id="327" w:name="sub_324"/>
      <w:bookmarkEnd w:id="326"/>
      <w:bookmarkEnd w:id="327"/>
      <w:r>
        <w:rPr>
          <w:rFonts w:cs="Arial" w:ascii="Arial" w:hAnsi="Arial"/>
          <w:sz w:val="20"/>
          <w:szCs w:val="20"/>
        </w:rPr>
        <w:t>3.2.4. Номер позиций наносят на чертеже, как правило, один раз. Допускается повторно указывать номера позиций одинаковых составных частей.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8" w:name="sub_324"/>
      <w:bookmarkStart w:id="329" w:name="sub_325"/>
      <w:bookmarkEnd w:id="328"/>
      <w:bookmarkEnd w:id="329"/>
      <w:r>
        <w:rPr>
          <w:rFonts w:cs="Arial" w:ascii="Arial" w:hAnsi="Arial"/>
          <w:sz w:val="20"/>
          <w:szCs w:val="20"/>
        </w:rPr>
        <w:t>3.2.5. Размер шрифта номеров позиций должен быть на один - два номера больше, чем размер шрифта, принятого для размерных чисел на том же чертеже.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0" w:name="sub_325"/>
      <w:bookmarkStart w:id="331" w:name="sub_326"/>
      <w:bookmarkEnd w:id="330"/>
      <w:bookmarkEnd w:id="331"/>
      <w:r>
        <w:rPr>
          <w:rFonts w:cs="Arial" w:ascii="Arial" w:hAnsi="Arial"/>
          <w:sz w:val="20"/>
          <w:szCs w:val="20"/>
        </w:rPr>
        <w:t>3.2.6. Допускается делать общую линию-выноску с вертикальным расположением номеров позиций:</w:t>
      </w:r>
    </w:p>
    <w:p>
      <w:pPr>
        <w:pStyle w:val="Normal"/>
        <w:autoSpaceDE w:val="false"/>
        <w:ind w:firstLine="720"/>
        <w:jc w:val="both"/>
        <w:rPr/>
      </w:pPr>
      <w:bookmarkStart w:id="332" w:name="sub_326"/>
      <w:bookmarkEnd w:id="332"/>
      <w:r>
        <w:rPr>
          <w:rFonts w:cs="Arial" w:ascii="Arial" w:hAnsi="Arial"/>
          <w:sz w:val="20"/>
          <w:szCs w:val="20"/>
        </w:rPr>
        <w:t>а) для группы крепежных деталей, относящихся к одному и тому же месту крепления (</w:t>
      </w:r>
      <w:hyperlink w:anchor="sub_36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 36</w:t>
        </w:r>
      </w:hyperlink>
      <w:r>
        <w:rPr>
          <w:rFonts w:cs="Arial" w:ascii="Arial" w:hAnsi="Arial"/>
          <w:sz w:val="20"/>
          <w:szCs w:val="20"/>
        </w:rPr>
        <w:t>). Если крепежных деталей две и более и при этом разные составные части крепятся одинаковыми крепежными деталями, то количество их допускается проставлять в скобках после номера соответствующей позиции и указывать только для одной единицы закрепляемой составной части, независимо от количества этих составных частей в изделии;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652770" cy="3581400"/>
            <wp:effectExtent l="0" t="0" r="0" b="0"/>
            <wp:docPr id="37" name="Изображение3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Изображение37" descr="" title="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77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33" w:name="sub_35"/>
      <w:bookmarkEnd w:id="333"/>
      <w:r>
        <w:rPr>
          <w:rFonts w:cs="Arial" w:ascii="Arial" w:hAnsi="Arial"/>
          <w:sz w:val="20"/>
          <w:szCs w:val="20"/>
        </w:rPr>
        <w:t>"Черт. 35. Изображение границы между деталями сварного, паяного, клееного и тому подобного изделия"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4" w:name="sub_35"/>
      <w:bookmarkStart w:id="335" w:name="sub_35"/>
      <w:bookmarkEnd w:id="3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б) для группы деталей с отчетливо выраженной взаимосвязью, исключающей различное понимание, при невозможности подвести линию-выноску к каждой составной части (</w:t>
      </w:r>
      <w:hyperlink w:anchor="sub_37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 37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этих случаях линию-выноску отводят от закрепляемой составной части;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для отдельных составных частей изделия, если графически изобразить их затруднительно, в этом случае допускается на чертеже эти составные части не показывать, а местонахождение их определять при помощи линии-выноски от видимой составной части и на поле чертежа, в технических требованиях помещать соответствующее указание, например: "Жгуты поз. 12 под скобками обернуть прессшпаном поз. 22".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10).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6" w:name="sub_330"/>
      <w:bookmarkEnd w:id="336"/>
      <w:r>
        <w:rPr>
          <w:rFonts w:cs="Arial" w:ascii="Arial" w:hAnsi="Arial"/>
          <w:b/>
          <w:bCs/>
          <w:color w:val="000080"/>
          <w:sz w:val="20"/>
          <w:szCs w:val="20"/>
        </w:rPr>
        <w:t>3.3. Выполнение отдельных видов сборочных чертежей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37" w:name="sub_330"/>
      <w:bookmarkStart w:id="338" w:name="sub_330"/>
      <w:bookmarkEnd w:id="33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9" w:name="sub_331"/>
      <w:bookmarkEnd w:id="339"/>
      <w:r>
        <w:rPr>
          <w:rFonts w:cs="Arial" w:ascii="Arial" w:hAnsi="Arial"/>
          <w:sz w:val="20"/>
          <w:szCs w:val="20"/>
        </w:rPr>
        <w:t>3.3.1. На сборочном чертеже изделия, включающего детали, на которые не выпущены рабочие чертежи, на изображении и (или) в технических требованиях приводят дополнительные данные к сведениям, указанным в спецификации, необходимые для изготовления деталей (шероховатость поверхностей, отклонения формы и т.д.).</w:t>
      </w:r>
    </w:p>
    <w:p>
      <w:pPr>
        <w:pStyle w:val="Normal"/>
        <w:autoSpaceDE w:val="false"/>
        <w:ind w:firstLine="720"/>
        <w:jc w:val="both"/>
        <w:rPr/>
      </w:pPr>
      <w:bookmarkStart w:id="340" w:name="sub_331"/>
      <w:bookmarkEnd w:id="340"/>
      <w:r>
        <w:rPr>
          <w:rFonts w:cs="Arial" w:ascii="Arial" w:hAnsi="Arial"/>
          <w:sz w:val="20"/>
          <w:szCs w:val="20"/>
        </w:rPr>
        <w:t>На сборочных чертежах изделий единичного производства допускается указывать данные о подготовке кромок под неразъемные соединения (сварку, пайку и т.д.) непосредственно на изображении или в виде выносного элемента (</w:t>
      </w:r>
      <w:hyperlink w:anchor="sub_38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 38</w:t>
        </w:r>
      </w:hyperlink>
      <w:r>
        <w:rPr>
          <w:rFonts w:cs="Arial" w:ascii="Arial" w:hAnsi="Arial"/>
          <w:sz w:val="20"/>
          <w:szCs w:val="20"/>
        </w:rPr>
        <w:t>), если эти данные не приведены на чертежах деталей.</w:t>
      </w:r>
    </w:p>
    <w:p>
      <w:pPr>
        <w:pStyle w:val="Normal"/>
        <w:autoSpaceDE w:val="false"/>
        <w:ind w:firstLine="720"/>
        <w:jc w:val="both"/>
        <w:rPr/>
      </w:pPr>
      <w:bookmarkStart w:id="341" w:name="sub_332"/>
      <w:bookmarkEnd w:id="341"/>
      <w:r>
        <w:rPr>
          <w:rFonts w:cs="Arial" w:ascii="Arial" w:hAnsi="Arial"/>
          <w:sz w:val="20"/>
          <w:szCs w:val="20"/>
        </w:rPr>
        <w:t>3.3.2. В зависимости от характера производства составные части изделия, на которые допускается не выпускать чертежи, могут учитываться двумя способами: как детали с присвоением им обозначения и наименования или как материал без присвоения им обозначения и наименования и с указанием количества в единицах длины, массы или других единицах (</w:t>
      </w:r>
      <w:hyperlink w:anchor="sub_39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 39 - 42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2" w:name="sub_332"/>
      <w:bookmarkEnd w:id="342"/>
      <w:r>
        <w:rPr>
          <w:rFonts w:cs="Arial" w:ascii="Arial" w:hAnsi="Arial"/>
          <w:sz w:val="20"/>
          <w:szCs w:val="20"/>
        </w:rPr>
        <w:t>(Измененная редакция, Изм. N 5).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3" w:name="sub_333"/>
      <w:bookmarkEnd w:id="343"/>
      <w:r>
        <w:rPr>
          <w:rFonts w:cs="Arial" w:ascii="Arial" w:hAnsi="Arial"/>
          <w:sz w:val="20"/>
          <w:szCs w:val="20"/>
        </w:rPr>
        <w:t>3.3.3. Когда для изготовления по сборочному чертежу детали несложной конфигурации (без выпуска на нее самостоятельного чертежа) устанавливается определенный сортовой материал, то соответствующие размеры детали приводят в спецификации.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4" w:name="sub_333"/>
      <w:bookmarkEnd w:id="344"/>
      <w:r>
        <w:rPr>
          <w:rFonts w:cs="Arial" w:ascii="Arial" w:hAnsi="Arial"/>
          <w:sz w:val="20"/>
          <w:szCs w:val="20"/>
        </w:rPr>
        <w:t>Если нет необходимости устанавливать определенный сортовой материал для детали, то на сборочном чертеже все размеры помещают на изображении этой детали, а в спецификации указывают только марку материала.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506470" cy="3581400"/>
            <wp:effectExtent l="0" t="0" r="0" b="0"/>
            <wp:docPr id="38" name="Изображение3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Изображение38" descr="" title="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45" w:name="sub_36"/>
      <w:bookmarkEnd w:id="345"/>
      <w:r>
        <w:rPr>
          <w:rFonts w:cs="Arial" w:ascii="Arial" w:hAnsi="Arial"/>
          <w:sz w:val="20"/>
          <w:szCs w:val="20"/>
        </w:rPr>
        <w:t>"Черт. 36. Общая линия-выноска с вертикальным расположением номеров позиций для группы крепежных деталей, относящихся к одному и тому же месту крепления"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46" w:name="sub_36"/>
      <w:bookmarkEnd w:id="34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618230" cy="3581400"/>
            <wp:effectExtent l="0" t="0" r="0" b="0"/>
            <wp:docPr id="39" name="Изображение3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Изображение39" descr="" title="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47" w:name="sub_37"/>
      <w:bookmarkEnd w:id="347"/>
      <w:r>
        <w:rPr>
          <w:rFonts w:cs="Arial" w:ascii="Arial" w:hAnsi="Arial"/>
          <w:sz w:val="20"/>
          <w:szCs w:val="20"/>
        </w:rPr>
        <w:t>"Черт. 37. Общая линия-выноска с вертикальным расположением номеров позиций для группы деталей с отчетливо выраженной взаимосвязью, исключающей различное понимание"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8" w:name="sub_37"/>
      <w:bookmarkStart w:id="349" w:name="sub_37"/>
      <w:bookmarkEnd w:id="34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0" w:name="sub_334"/>
      <w:bookmarkEnd w:id="350"/>
      <w:r>
        <w:rPr>
          <w:rFonts w:cs="Arial" w:ascii="Arial" w:hAnsi="Arial"/>
          <w:sz w:val="20"/>
          <w:szCs w:val="20"/>
        </w:rPr>
        <w:t>3.3.4. На поле сборочного чертежа допускается помещать отдельные изображения нескольких деталей, на которые допускается не выпускать рабочие чертежи, при условии сохранения ясности чертежа.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1" w:name="sub_334"/>
      <w:bookmarkEnd w:id="351"/>
      <w:r>
        <w:rPr>
          <w:rFonts w:cs="Arial" w:ascii="Arial" w:hAnsi="Arial"/>
          <w:sz w:val="20"/>
          <w:szCs w:val="20"/>
        </w:rPr>
        <w:t>Над изображением детали наносят надпись, содержащую номер позиции и масштаб изображения, если он отличается от масштаба, указанного в основной надписи чертежа.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2" w:name="sub_335"/>
      <w:bookmarkEnd w:id="352"/>
      <w:r>
        <w:rPr>
          <w:rFonts w:cs="Arial" w:ascii="Arial" w:hAnsi="Arial"/>
          <w:sz w:val="20"/>
          <w:szCs w:val="20"/>
        </w:rPr>
        <w:t>3.3.5. Если деталь больших размеров и сложной конфигурации соединяется запрессовкой, пайкой, сваркой, клепкой или другими подобными способами с деталью менее сложной и меньших размеров, то при условии сохранения ясности чертежа и возможностей производства допускается на сборочных чертежах изделий помещать все размеры и другие данные, необходимые для изготовления и контроля основной детали, и выпускать чертежи только на менее сложные детали.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3" w:name="sub_335"/>
      <w:bookmarkEnd w:id="353"/>
      <w:r>
        <w:rPr>
          <w:rFonts w:cs="Arial" w:ascii="Arial" w:hAnsi="Arial"/>
          <w:sz w:val="20"/>
          <w:szCs w:val="20"/>
        </w:rPr>
        <w:t>(Измененная редакция, Изм. N 8).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4" w:name="sub_336"/>
      <w:bookmarkEnd w:id="354"/>
      <w:r>
        <w:rPr>
          <w:rFonts w:cs="Arial" w:ascii="Arial" w:hAnsi="Arial"/>
          <w:sz w:val="20"/>
          <w:szCs w:val="20"/>
        </w:rPr>
        <w:t>3.3.6. Если сборочную единицу изготовляют наплавкой на деталь металла или сплава, заливкой поверхностей или элементов детали металлом, сплавом, пластмассой, резиной и другими материалами, то чертеж на такие детали допускается не выпускать. На чертежах этих сборочных единиц указывают размеры поверхностей или элементов под наплавку, заливку и т.п., размеры окончательно готовой сборочной единицы и другие данные, необходимые для изготовления и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5" w:name="sub_336"/>
      <w:bookmarkEnd w:id="35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521960" cy="3581400"/>
            <wp:effectExtent l="0" t="0" r="0" b="0"/>
            <wp:docPr id="40" name="Изображение4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Изображение40" descr="" title="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56" w:name="sub_38"/>
      <w:bookmarkEnd w:id="356"/>
      <w:r>
        <w:rPr>
          <w:rFonts w:cs="Arial" w:ascii="Arial" w:hAnsi="Arial"/>
          <w:sz w:val="20"/>
          <w:szCs w:val="20"/>
        </w:rPr>
        <w:t>"Черт. 38. Указание данных о подготовке кромок под неразъемные соединения (сварку, пайку и т.д.) непосредственно на изображении или в виде выносного элемента"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7" w:name="sub_38"/>
      <w:bookmarkStart w:id="358" w:name="sub_38"/>
      <w:bookmarkEnd w:id="35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9" w:name="sub_337"/>
      <w:bookmarkEnd w:id="359"/>
      <w:r>
        <w:rPr>
          <w:rFonts w:cs="Arial" w:ascii="Arial" w:hAnsi="Arial"/>
          <w:sz w:val="20"/>
          <w:szCs w:val="20"/>
        </w:rPr>
        <w:t>3.3.7. Направляемые металл, сплав, пластмассу, резину и другие материалы, которыми заливают армирующие детали, записывают в спецификацию сборочной единицы в раздел "Материалы".</w:t>
      </w:r>
    </w:p>
    <w:p>
      <w:pPr>
        <w:pStyle w:val="Normal"/>
        <w:autoSpaceDE w:val="false"/>
        <w:ind w:firstLine="720"/>
        <w:jc w:val="both"/>
        <w:rPr/>
      </w:pPr>
      <w:bookmarkStart w:id="360" w:name="sub_337"/>
      <w:bookmarkStart w:id="361" w:name="sub_338"/>
      <w:bookmarkEnd w:id="360"/>
      <w:bookmarkEnd w:id="361"/>
      <w:r>
        <w:rPr>
          <w:rFonts w:cs="Arial" w:ascii="Arial" w:hAnsi="Arial"/>
          <w:sz w:val="20"/>
          <w:szCs w:val="20"/>
        </w:rPr>
        <w:t xml:space="preserve">3.3.8. Примеры оформления чертежей сборочных единиц, изготовляемых наплавкой и заливкой деталей сплавом, резиной, приведены на </w:t>
      </w:r>
      <w:hyperlink w:anchor="sub_43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 43 - 45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2" w:name="sub_338"/>
      <w:bookmarkEnd w:id="362"/>
      <w:r>
        <w:rPr>
          <w:rFonts w:cs="Arial" w:ascii="Arial" w:hAnsi="Arial"/>
          <w:sz w:val="20"/>
          <w:szCs w:val="20"/>
        </w:rPr>
        <w:t>(Измененная редакция, Изм. N 5).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3" w:name="sub_339"/>
      <w:bookmarkEnd w:id="363"/>
      <w:r>
        <w:rPr>
          <w:rFonts w:cs="Arial" w:ascii="Arial" w:hAnsi="Arial"/>
          <w:sz w:val="20"/>
          <w:szCs w:val="20"/>
        </w:rPr>
        <w:t>3.3.9. Если при сборке изделия для его регулировки, настройки, компенсации составные части подбирают, то на сборочном чертеже их изображают в одном из возможных вариантов применения.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4" w:name="sub_339"/>
      <w:bookmarkStart w:id="365" w:name="sub_3310"/>
      <w:bookmarkEnd w:id="364"/>
      <w:bookmarkEnd w:id="365"/>
      <w:r>
        <w:rPr>
          <w:rFonts w:cs="Arial" w:ascii="Arial" w:hAnsi="Arial"/>
          <w:sz w:val="20"/>
          <w:szCs w:val="20"/>
        </w:rPr>
        <w:t>3.3.10. Запись "подборных" составных частей в спецификацию и указание на полках линий-выносок номеров позиций наносят в зависимости от способа применения составных частей: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6" w:name="sub_3310"/>
      <w:bookmarkStart w:id="367" w:name="sub_33101"/>
      <w:bookmarkEnd w:id="366"/>
      <w:bookmarkEnd w:id="367"/>
      <w:r>
        <w:rPr>
          <w:rFonts w:cs="Arial" w:ascii="Arial" w:hAnsi="Arial"/>
          <w:sz w:val="20"/>
          <w:szCs w:val="20"/>
        </w:rPr>
        <w:t>а) если подбор производится одинаковыми изделиями (например, требуемая нагрузка пружины достигается установкой под нее одинаковых шайб), то в графе "Кол." спецификации указывают наиболее вероятное при установке количество изделий, а в графе "Примечание" записывают - "Наиб. кол.".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8" w:name="sub_33101"/>
      <w:bookmarkEnd w:id="368"/>
      <w:r>
        <w:rPr>
          <w:rFonts w:cs="Arial" w:ascii="Arial" w:hAnsi="Arial"/>
          <w:sz w:val="20"/>
          <w:szCs w:val="20"/>
        </w:rPr>
        <w:t>В технических требованиях сборочного чертежа помещают необходимые указания по установке таких "подборных" частей, например: "Нагрузку пружины обеспечить установкой необходимого количества дет. поз...";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9" w:name="sub_33102"/>
      <w:bookmarkEnd w:id="369"/>
      <w:r>
        <w:rPr>
          <w:rFonts w:cs="Arial" w:ascii="Arial" w:hAnsi="Arial"/>
          <w:sz w:val="20"/>
          <w:szCs w:val="20"/>
        </w:rPr>
        <w:t>б) если подбор производится установкой одного из изделий, имеющих разные размеры и самостоятельные обозначения (например, величина зазора должна обеспечиваться установкой только одного установочного кольца), то в спецификацию записывают каждую "подборную" часть под разными номерами позиций. В графе "Кол." для каждой части указывают "1" и в графе "Примечание" - "Подбор". В технических требованиях помещают запись типа: "Размер (зазор, ход и т.д.) А обеспечить установкой одной из дет. поз. ...";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0" w:name="sub_33102"/>
      <w:bookmarkStart w:id="371" w:name="sub_33103"/>
      <w:bookmarkEnd w:id="370"/>
      <w:bookmarkEnd w:id="371"/>
      <w:r>
        <w:rPr>
          <w:rFonts w:cs="Arial" w:ascii="Arial" w:hAnsi="Arial"/>
          <w:sz w:val="20"/>
          <w:szCs w:val="20"/>
        </w:rPr>
        <w:t>в) если подбор может быть осуществлен установкой нескольких изделий с различными размерами, обозначениями и в различных количествах, то в спецификацию записывают все изделия. Каждой "подборной" части присваивают свой номер позиции и свое обозначение. В графе "Кол." в этом случае указывают наиболее вероятное при установке количество для каждой "подборной" части и в графе "Примечание" - "Наиб. кол.".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2" w:name="sub_33103"/>
      <w:bookmarkEnd w:id="372"/>
      <w:r>
        <w:rPr>
          <w:rFonts w:cs="Arial" w:ascii="Arial" w:hAnsi="Arial"/>
          <w:sz w:val="20"/>
          <w:szCs w:val="20"/>
        </w:rPr>
        <w:t>На полках линий-выносок помещают номера позиций всех "подборных" частей. В технических требованиях соответственно указывают: "Размер (зазор, ход и т.д.) Б обеспечить установкой дет. поз. ...".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358390" cy="3581400"/>
            <wp:effectExtent l="0" t="0" r="0" b="0"/>
            <wp:docPr id="41" name="Изображение4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Изображение41" descr="" title="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73" w:name="sub_39"/>
      <w:bookmarkEnd w:id="373"/>
      <w:r>
        <w:rPr>
          <w:rFonts w:cs="Arial" w:ascii="Arial" w:hAnsi="Arial"/>
          <w:sz w:val="20"/>
          <w:szCs w:val="20"/>
        </w:rPr>
        <w:t>"Черт. 39. Чертеж деталей с присвоением им обозначения и наименования"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74" w:name="sub_39"/>
      <w:bookmarkEnd w:id="37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332480" cy="3581400"/>
            <wp:effectExtent l="0" t="0" r="0" b="0"/>
            <wp:docPr id="42" name="Изображение4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Изображение42" descr="" title="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75" w:name="sub_40"/>
      <w:bookmarkEnd w:id="375"/>
      <w:r>
        <w:rPr>
          <w:rFonts w:cs="Arial" w:ascii="Arial" w:hAnsi="Arial"/>
          <w:sz w:val="20"/>
          <w:szCs w:val="20"/>
        </w:rPr>
        <w:t>"Черт. 40. Заполнение спецификации изделия с присвоением деталям обозначения и наименования"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76" w:name="sub_40"/>
      <w:bookmarkEnd w:id="37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874645" cy="3581400"/>
            <wp:effectExtent l="0" t="0" r="0" b="0"/>
            <wp:docPr id="43" name="Изображение4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Изображение43" descr="" title="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77" w:name="sub_41"/>
      <w:bookmarkEnd w:id="377"/>
      <w:r>
        <w:rPr>
          <w:rFonts w:cs="Arial" w:ascii="Arial" w:hAnsi="Arial"/>
          <w:sz w:val="20"/>
          <w:szCs w:val="20"/>
        </w:rPr>
        <w:t>"Черт. 41. Чертеж деталей без присвоения им обозначения и наименования"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78" w:name="sub_41"/>
      <w:bookmarkEnd w:id="37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335020" cy="3581400"/>
            <wp:effectExtent l="0" t="0" r="0" b="0"/>
            <wp:docPr id="44" name="Изображение4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Изображение44" descr="" title="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79" w:name="sub_42"/>
      <w:bookmarkEnd w:id="379"/>
      <w:r>
        <w:rPr>
          <w:rFonts w:cs="Arial" w:ascii="Arial" w:hAnsi="Arial"/>
          <w:sz w:val="20"/>
          <w:szCs w:val="20"/>
        </w:rPr>
        <w:t>"Черт. 42. Заполнение спецификации изделия без присвоения деталям обозначения и наименования"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0" w:name="sub_42"/>
      <w:bookmarkStart w:id="381" w:name="sub_42"/>
      <w:bookmarkEnd w:id="38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необходимости в графе "Примечание" спецификации для "подборных" частей допускается давать ссылки на пункт технических требований, в котором даны указания по подбору, например: "См. п. ...".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2" w:name="sub_3311"/>
      <w:bookmarkEnd w:id="382"/>
      <w:r>
        <w:rPr>
          <w:rFonts w:cs="Arial" w:ascii="Arial" w:hAnsi="Arial"/>
          <w:sz w:val="20"/>
          <w:szCs w:val="20"/>
        </w:rPr>
        <w:t>3.3.11. Когда после сборки изделия на время его транспортирования и (или) хранения требуется установить защитные временные детали (крышку, заглушку и т.п.), на сборочном чертеже эти детали изображают так, как они должны быть установлены при транспортировании и хранении.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3" w:name="sub_3311"/>
      <w:bookmarkStart w:id="384" w:name="sub_3312"/>
      <w:bookmarkEnd w:id="383"/>
      <w:bookmarkEnd w:id="384"/>
      <w:r>
        <w:rPr>
          <w:rFonts w:cs="Arial" w:ascii="Arial" w:hAnsi="Arial"/>
          <w:sz w:val="20"/>
          <w:szCs w:val="20"/>
        </w:rPr>
        <w:t>3.3.12. Если защитные временные детали на время транспортирования и хранения должны устанавливаться вместо снимаемых с изделия каких-либо приборов, механизмов, то об этом на сборочном чертеже в технических требованиях помещают соответствующие указания, например: "Насос поз.... и регулятор поз.... перед упаковыванием снять и на их место установить крышки поз. ..., плотно затянув их болтами поз. ..." и т.п.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5" w:name="sub_3312"/>
      <w:bookmarkEnd w:id="385"/>
      <w:r>
        <w:rPr>
          <w:rFonts w:cs="Arial" w:ascii="Arial" w:hAnsi="Arial"/>
          <w:sz w:val="20"/>
          <w:szCs w:val="20"/>
        </w:rPr>
        <w:t>На сборочном чертеже допускается помещать изображение части машины с устанавливаемой защитной временной деталью, поясняющее положение детали.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6" w:name="sub_3313"/>
      <w:bookmarkEnd w:id="386"/>
      <w:r>
        <w:rPr>
          <w:rFonts w:cs="Arial" w:ascii="Arial" w:hAnsi="Arial"/>
          <w:sz w:val="20"/>
          <w:szCs w:val="20"/>
        </w:rPr>
        <w:t>3.3.13. Присвоение наименований и обозначений защитным временным деталям, изображение их на сборочном чертеже и запись в спецификацию производят по общим правилам.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7" w:name="sub_3313"/>
      <w:bookmarkStart w:id="388" w:name="sub_3314"/>
      <w:bookmarkEnd w:id="387"/>
      <w:bookmarkEnd w:id="388"/>
      <w:r>
        <w:rPr>
          <w:rFonts w:cs="Arial" w:ascii="Arial" w:hAnsi="Arial"/>
          <w:sz w:val="20"/>
          <w:szCs w:val="20"/>
        </w:rPr>
        <w:t>3.3.14. В случаях, когда отдельные части покупного изделия устанавливают в различные сборочные единицы изделия (например, роликовые конические подшипники), покупное изделие записывают в спецификацию той сборочной единицы, в которую оно входит в собранном виде. В технических требованиях сборочного чертежа разрабатываемого изделия указывают те сборочные единицы, в которые входят отдельные части покупного изделия. В спецификациях этих сборочных единиц в графе "Примечание" указывают обозначение той спецификации, в которую входит покупное изделие в собранном виде. При этом в графе "Наименование" указывают наименование составной части покупного изделия, а графа "Кол." не заполняется.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9" w:name="sub_3314"/>
      <w:bookmarkEnd w:id="389"/>
      <w:r>
        <w:rPr>
          <w:rFonts w:cs="Arial" w:ascii="Arial" w:hAnsi="Arial"/>
          <w:sz w:val="20"/>
          <w:szCs w:val="20"/>
        </w:rPr>
        <w:t>(Введен дополнительно, Изм. N 8).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90" w:name="sub_400"/>
      <w:bookmarkEnd w:id="390"/>
      <w:r>
        <w:rPr>
          <w:rFonts w:cs="Arial" w:ascii="Arial" w:hAnsi="Arial"/>
          <w:b/>
          <w:bCs/>
          <w:color w:val="000080"/>
          <w:sz w:val="20"/>
          <w:szCs w:val="20"/>
        </w:rPr>
        <w:t>4. Чертежи габаритные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91" w:name="sub_400"/>
      <w:bookmarkStart w:id="392" w:name="sub_400"/>
      <w:bookmarkEnd w:id="39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3" w:name="sub_401"/>
      <w:bookmarkEnd w:id="393"/>
      <w:r>
        <w:rPr>
          <w:rFonts w:cs="Arial" w:ascii="Arial" w:hAnsi="Arial"/>
          <w:sz w:val="20"/>
          <w:szCs w:val="20"/>
        </w:rPr>
        <w:t>4.1. Габаритные чертежи не предназначаются для изготовления по ним изделий и не должны содержать данных для изготовления и сборки.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4" w:name="sub_401"/>
      <w:bookmarkStart w:id="395" w:name="sub_402"/>
      <w:bookmarkEnd w:id="394"/>
      <w:bookmarkEnd w:id="395"/>
      <w:r>
        <w:rPr>
          <w:rFonts w:cs="Arial" w:ascii="Arial" w:hAnsi="Arial"/>
          <w:sz w:val="20"/>
          <w:szCs w:val="20"/>
        </w:rPr>
        <w:t>4.2. На габаритном чертеже изображение изделия выполняют с максимальными упрощениями. Изделие изображают так, чтобы были видны крайние положения перемещающихся, выдвигаемых или откидываемых частей, рычагов, кареток, крышек на петлях и т.п.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6" w:name="sub_402"/>
      <w:bookmarkEnd w:id="396"/>
      <w:r>
        <w:rPr>
          <w:rFonts w:cs="Arial" w:ascii="Arial" w:hAnsi="Arial"/>
          <w:sz w:val="20"/>
          <w:szCs w:val="20"/>
        </w:rPr>
        <w:t>Допускается не показывать элементы, выступающие за основной контур на незначительную величину по сравнению с размерами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7" w:name="sub_403"/>
      <w:bookmarkEnd w:id="397"/>
      <w:r>
        <w:rPr>
          <w:rFonts w:cs="Arial" w:ascii="Arial" w:hAnsi="Arial"/>
          <w:sz w:val="20"/>
          <w:szCs w:val="20"/>
        </w:rPr>
        <w:t>4.3. Количество видов на габаритном чертеже должно быть минимальным, но достаточным, для того, чтобы дать исчерпывающее представление о внешних очертаниях изделия, о положениях его выступающих частей (рычагов, маховиков, ручек, кнопок и т.п.), об элементах, которые должны быть постоянно в поле зрения (например, шкалах), о расположении элементов связи изделия с другими изделиями.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8" w:name="sub_403"/>
      <w:bookmarkStart w:id="399" w:name="sub_404"/>
      <w:bookmarkEnd w:id="398"/>
      <w:bookmarkEnd w:id="399"/>
      <w:r>
        <w:rPr>
          <w:rFonts w:cs="Arial" w:ascii="Arial" w:hAnsi="Arial"/>
          <w:sz w:val="20"/>
          <w:szCs w:val="20"/>
        </w:rPr>
        <w:t>4.4. Изображение изделия на габаритном чертеже выполняют сплошными основными линиями, а очертания перемещающихся частей в крайних положениях - штрихпунктирными тонкими линиями с двумя точками.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0" w:name="sub_404"/>
      <w:bookmarkEnd w:id="400"/>
      <w:r>
        <w:rPr>
          <w:rFonts w:cs="Arial" w:ascii="Arial" w:hAnsi="Arial"/>
          <w:sz w:val="20"/>
          <w:szCs w:val="20"/>
        </w:rPr>
        <w:t>Допускается крайние положения перемещающихся частей изображать на отдельных видах. (Измененная редакция, Изм. N 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1" w:name="sub_405"/>
      <w:bookmarkEnd w:id="401"/>
      <w:r>
        <w:rPr>
          <w:rFonts w:cs="Arial" w:ascii="Arial" w:hAnsi="Arial"/>
          <w:sz w:val="20"/>
          <w:szCs w:val="20"/>
        </w:rPr>
        <w:t>4.5. На габаритном чертеже допускается изображать сплошными тонкими линиями детали и сборочные единицы, не входящие в состав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2" w:name="sub_405"/>
      <w:bookmarkStart w:id="403" w:name="sub_406"/>
      <w:bookmarkEnd w:id="402"/>
      <w:bookmarkEnd w:id="403"/>
      <w:r>
        <w:rPr>
          <w:rFonts w:cs="Arial" w:ascii="Arial" w:hAnsi="Arial"/>
          <w:sz w:val="20"/>
          <w:szCs w:val="20"/>
        </w:rPr>
        <w:t>4.6. На габаритном чертеже наносят габаритные размеры изделия, установочные и присоединительные размеры и, при необходимости, размеры, определяющие положение выступающих частей.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4" w:name="sub_406"/>
      <w:bookmarkEnd w:id="404"/>
      <w:r>
        <w:rPr>
          <w:rFonts w:cs="Arial" w:ascii="Arial" w:hAnsi="Arial"/>
          <w:sz w:val="20"/>
          <w:szCs w:val="20"/>
        </w:rPr>
        <w:t>Установочные и присоединительные размеры, необходимые для увязки с другими изделиями, должны быть указаны с предельными отклонениями. Допускается указывать координаты центра масс. На габаритном чертеже не указывают, что все размеры, приведенные на нем, справочные.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8).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5" w:name="sub_407"/>
      <w:bookmarkEnd w:id="405"/>
      <w:r>
        <w:rPr>
          <w:rFonts w:cs="Arial" w:ascii="Arial" w:hAnsi="Arial"/>
          <w:sz w:val="20"/>
          <w:szCs w:val="20"/>
        </w:rPr>
        <w:t>4.7. На габаритном чертеже допускается указывать условия применения, хранения, транспортирования и эксплуатации изделия при отсутствии этих данных в техническом описании, технических условиях или другом конструкторском документе на изделие.</w:t>
      </w:r>
    </w:p>
    <w:p>
      <w:pPr>
        <w:pStyle w:val="Normal"/>
        <w:autoSpaceDE w:val="false"/>
        <w:ind w:firstLine="720"/>
        <w:jc w:val="both"/>
        <w:rPr/>
      </w:pPr>
      <w:bookmarkStart w:id="406" w:name="sub_407"/>
      <w:bookmarkStart w:id="407" w:name="sub_408"/>
      <w:bookmarkEnd w:id="406"/>
      <w:bookmarkEnd w:id="407"/>
      <w:r>
        <w:rPr>
          <w:rFonts w:cs="Arial" w:ascii="Arial" w:hAnsi="Arial"/>
          <w:sz w:val="20"/>
          <w:szCs w:val="20"/>
        </w:rPr>
        <w:t xml:space="preserve">4.8. Пример оформления габаритного чертежа приведен на </w:t>
      </w:r>
      <w:hyperlink w:anchor="sub_46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 46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8" w:name="sub_408"/>
      <w:bookmarkEnd w:id="40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85745" cy="3581400"/>
            <wp:effectExtent l="0" t="0" r="0" b="0"/>
            <wp:docPr id="45" name="Изображение4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Изображение45" descr="" title="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09" w:name="sub_43"/>
      <w:bookmarkEnd w:id="409"/>
      <w:r>
        <w:rPr>
          <w:rFonts w:cs="Arial" w:ascii="Arial" w:hAnsi="Arial"/>
          <w:sz w:val="20"/>
          <w:szCs w:val="20"/>
        </w:rPr>
        <w:t>"Черт. 43. Пример оформления чертежей сборочных единиц, изготовляемых наплавкой и заливкой деталей сплавом"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10" w:name="sub_43"/>
      <w:bookmarkEnd w:id="41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230880" cy="3581400"/>
            <wp:effectExtent l="0" t="0" r="0" b="0"/>
            <wp:docPr id="46" name="Изображение4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Изображение46" descr="" title="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11" w:name="sub_44"/>
      <w:bookmarkEnd w:id="411"/>
      <w:r>
        <w:rPr>
          <w:rFonts w:cs="Arial" w:ascii="Arial" w:hAnsi="Arial"/>
          <w:sz w:val="20"/>
          <w:szCs w:val="20"/>
        </w:rPr>
        <w:t>"Черт. 44. Заполнение спецификации сборочных единиц, изготовляемых наплавкой и заливкой деталей сплавом"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12" w:name="sub_44"/>
      <w:bookmarkEnd w:id="41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39390" cy="3581400"/>
            <wp:effectExtent l="0" t="0" r="0" b="0"/>
            <wp:docPr id="47" name="Изображение4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Изображение47" descr="" title="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13" w:name="sub_45"/>
      <w:bookmarkEnd w:id="413"/>
      <w:r>
        <w:rPr>
          <w:rFonts w:cs="Arial" w:ascii="Arial" w:hAnsi="Arial"/>
          <w:sz w:val="20"/>
          <w:szCs w:val="20"/>
        </w:rPr>
        <w:t>"Черт. 45. Пример оформления чертежей сборочных единиц, изготовляемых наплавкой и заливкой деталей резиной"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4" w:name="sub_45"/>
      <w:bookmarkStart w:id="415" w:name="sub_45"/>
      <w:bookmarkEnd w:id="41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16" w:name="sub_500"/>
      <w:bookmarkEnd w:id="416"/>
      <w:r>
        <w:rPr>
          <w:rFonts w:cs="Arial" w:ascii="Arial" w:hAnsi="Arial"/>
          <w:b/>
          <w:bCs/>
          <w:color w:val="000080"/>
          <w:sz w:val="20"/>
          <w:szCs w:val="20"/>
        </w:rPr>
        <w:t>5. Чертежи монтажные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17" w:name="sub_500"/>
      <w:bookmarkStart w:id="418" w:name="sub_500"/>
      <w:bookmarkEnd w:id="41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9" w:name="sub_501"/>
      <w:bookmarkEnd w:id="419"/>
      <w:r>
        <w:rPr>
          <w:rFonts w:cs="Arial" w:ascii="Arial" w:hAnsi="Arial"/>
          <w:sz w:val="20"/>
          <w:szCs w:val="20"/>
        </w:rPr>
        <w:t>5.1. Монтажный чертеж должен содержать: изображение монтируемого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0" w:name="sub_501"/>
      <w:bookmarkEnd w:id="420"/>
      <w:r>
        <w:rPr>
          <w:rFonts w:cs="Arial" w:ascii="Arial" w:hAnsi="Arial"/>
          <w:sz w:val="20"/>
          <w:szCs w:val="20"/>
        </w:rPr>
        <w:t>изображения изделий, применяемых при монтаже, а также полное или частичное изображение устройства (конструкции, фундамента), к которому изделие крепится;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установочные и присоединительные размеры с предельными отклонениями; перечень составных частей, необходимых для монтажа; технические требования к монтажу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1" w:name="sub_502"/>
      <w:bookmarkEnd w:id="421"/>
      <w:r>
        <w:rPr>
          <w:rFonts w:cs="Arial" w:ascii="Arial" w:hAnsi="Arial"/>
          <w:sz w:val="20"/>
          <w:szCs w:val="20"/>
        </w:rPr>
        <w:t>5.2. Монтажные чертежи выпускают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2" w:name="sub_502"/>
      <w:bookmarkEnd w:id="422"/>
      <w:r>
        <w:rPr>
          <w:rFonts w:cs="Arial" w:ascii="Arial" w:hAnsi="Arial"/>
          <w:sz w:val="20"/>
          <w:szCs w:val="20"/>
        </w:rPr>
        <w:t>изделия, монтируемые на одном определенном месте (устройстве, объекте, фундаменте); изделия, монтируемые на нескольких различных местах (устройствах, объектах). Монтажный чертеж выпускают также в тех случаях, когда необходимо показать соединение составных частей комплекса между собой на месте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3" w:name="sub_503"/>
      <w:bookmarkEnd w:id="423"/>
      <w:r>
        <w:rPr>
          <w:rFonts w:cs="Arial" w:ascii="Arial" w:hAnsi="Arial"/>
          <w:sz w:val="20"/>
          <w:szCs w:val="20"/>
        </w:rPr>
        <w:t>5.3. Монтажный чертеж выполняют по правилам, установленным для сборочных чертежей, с учетом правил, изложенных в настоящем разделе.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4" w:name="sub_503"/>
      <w:bookmarkStart w:id="425" w:name="sub_504"/>
      <w:bookmarkEnd w:id="424"/>
      <w:bookmarkEnd w:id="425"/>
      <w:r>
        <w:rPr>
          <w:rFonts w:cs="Arial" w:ascii="Arial" w:hAnsi="Arial"/>
          <w:sz w:val="20"/>
          <w:szCs w:val="20"/>
        </w:rPr>
        <w:t>5.4. Монтируемое изделие изображают на чертеже упрощенно, показывая его внешние очертания. Подробно показывают элементы конструкций, которые необходимы для правильного монтажа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6" w:name="sub_504"/>
      <w:bookmarkEnd w:id="426"/>
      <w:r>
        <w:rPr>
          <w:rFonts w:cs="Arial" w:ascii="Arial" w:hAnsi="Arial"/>
          <w:sz w:val="20"/>
          <w:szCs w:val="20"/>
        </w:rPr>
        <w:t>Устройство (объект, фундамент), к которому крепится монтируемое изделие, изображают упрощенно, показывая только те части, которые необходимы для правильного определения места и способа крепления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Изображение монтируемого изделия и изделий, входящих в комплект монтажных частей, выполняют сплошными основными линиями, а устройство, к которому крепится изделие - сплошными тонкими линиями.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выполнении чертежей фундаментов фундамент изображают сплошными основными линиями, а монтируемое изделие сплошными тонкими линиями.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7" w:name="sub_505"/>
      <w:bookmarkEnd w:id="427"/>
      <w:r>
        <w:rPr>
          <w:rFonts w:cs="Arial" w:ascii="Arial" w:hAnsi="Arial"/>
          <w:sz w:val="20"/>
          <w:szCs w:val="20"/>
        </w:rPr>
        <w:t>5.5. На монтажном чертеже указывают присоединительные, установочные и другие размеры, необходимые для монтажа.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8" w:name="sub_505"/>
      <w:bookmarkEnd w:id="428"/>
      <w:r>
        <w:rPr>
          <w:rFonts w:cs="Arial" w:ascii="Arial" w:hAnsi="Arial"/>
          <w:sz w:val="20"/>
          <w:szCs w:val="20"/>
        </w:rPr>
        <w:t>На монтажном чертеже, предназначенном для монтажа изделия на различных местах, указывают также размеры, определяющие специфические требования к размещению изделия (например, минимальное расстояние до стены помещения и т.п.).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монтажном чертеже комплекса указывают размеры, определяющие взаимное расположение составных частей, непосредственно входящих в комплекс.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9" w:name="sub_506"/>
      <w:bookmarkEnd w:id="429"/>
      <w:r>
        <w:rPr>
          <w:rFonts w:cs="Arial" w:ascii="Arial" w:hAnsi="Arial"/>
          <w:sz w:val="20"/>
          <w:szCs w:val="20"/>
        </w:rPr>
        <w:t>5.6. Перечень составных частей, необходимых для монтажа, может быть выполнен по форме 1 ГОСТ 2.106, за исключением граф "Формат" и "Зона", и должен быть размещен на первом листе чертежа.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0" w:name="sub_506"/>
      <w:bookmarkEnd w:id="43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496050" cy="3581400"/>
            <wp:effectExtent l="0" t="0" r="0" b="0"/>
            <wp:docPr id="48" name="Изображение4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Изображение48" descr="" title="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31" w:name="sub_46"/>
      <w:bookmarkEnd w:id="431"/>
      <w:r>
        <w:rPr>
          <w:rFonts w:cs="Arial" w:ascii="Arial" w:hAnsi="Arial"/>
          <w:sz w:val="20"/>
          <w:szCs w:val="20"/>
        </w:rPr>
        <w:t>"Черт. 46. Пример оформления габаритного чертежа"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2" w:name="sub_46"/>
      <w:bookmarkStart w:id="433" w:name="sub_46"/>
      <w:bookmarkEnd w:id="43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перечень записывают монтируемое изделие, а также сборочные единицы, детали и материалы, необходимые для монтажа.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вместо перечня указывать обозначения этих составных частей на полках линий-выносок.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4" w:name="sub_507"/>
      <w:bookmarkEnd w:id="434"/>
      <w:r>
        <w:rPr>
          <w:rFonts w:cs="Arial" w:ascii="Arial" w:hAnsi="Arial"/>
          <w:sz w:val="20"/>
          <w:szCs w:val="20"/>
        </w:rPr>
        <w:t>5.7. Изделия и материалы, необходимые для монтажа, поставляемые предприятием, изготовляющим монтируемое изделие, записывают в спецификацию комплекта монтажных частей по ГОСТ 2.106.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5" w:name="sub_507"/>
      <w:bookmarkStart w:id="436" w:name="sub_508"/>
      <w:bookmarkEnd w:id="435"/>
      <w:bookmarkEnd w:id="436"/>
      <w:r>
        <w:rPr>
          <w:rFonts w:cs="Arial" w:ascii="Arial" w:hAnsi="Arial"/>
          <w:sz w:val="20"/>
          <w:szCs w:val="20"/>
        </w:rPr>
        <w:t>5.8. Необходимые для монтажа изделия и материалы, не поставляемые с монтируемым изделием, записывают в перечень на монтажном чертеже, и в графе "Примечание" или в технических требованиях помещают соответствующее указание, например: "Поз. 7 и 9с изделием не поставляются" и т.п.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7" w:name="sub_508"/>
      <w:bookmarkEnd w:id="437"/>
      <w:r>
        <w:rPr>
          <w:rFonts w:cs="Arial" w:ascii="Arial" w:hAnsi="Arial"/>
          <w:sz w:val="20"/>
          <w:szCs w:val="20"/>
        </w:rPr>
        <w:t>Если невозможно указать точные обозначения и наименования непоставляемых изделий, то в перечне указывают их ориентировочные наименования, а на чертеже, при необходимости, - размеры и другие данные, обеспечивающие правильный выбор изделий, необходимых для монтажа.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8" w:name="sub_509"/>
      <w:bookmarkEnd w:id="438"/>
      <w:r>
        <w:rPr>
          <w:rFonts w:cs="Arial" w:ascii="Arial" w:hAnsi="Arial"/>
          <w:sz w:val="20"/>
          <w:szCs w:val="20"/>
        </w:rPr>
        <w:t>5.9. На монтажном чертеже на полке линии-выноске или непосредственно на изображении указывают наименование и (или) обозначение устройства (объекта) или части устройства, к которому крепится монтируемое изделие.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9" w:name="sub_509"/>
      <w:bookmarkStart w:id="440" w:name="sub_509"/>
      <w:bookmarkEnd w:id="44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1" w:name="sub_1111"/>
      <w:bookmarkEnd w:id="441"/>
      <w:r>
        <w:rPr>
          <w:rFonts w:cs="Arial" w:ascii="Arial" w:hAnsi="Arial"/>
          <w:sz w:val="20"/>
          <w:szCs w:val="20"/>
        </w:rPr>
        <w:t>* Правила выполнения чертежей изделий единичного производства распространяются также и на вспомогательное производство.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2" w:name="sub_1111"/>
      <w:bookmarkStart w:id="443" w:name="sub_2222"/>
      <w:bookmarkEnd w:id="442"/>
      <w:bookmarkEnd w:id="443"/>
      <w:r>
        <w:rPr>
          <w:rFonts w:cs="Arial" w:ascii="Arial" w:hAnsi="Arial"/>
          <w:sz w:val="20"/>
          <w:szCs w:val="20"/>
        </w:rPr>
        <w:t>** Бланк-чертежи - заготовки конструкторских документов, которые используются после внесения в них недостающих размеров и других необходимых данных.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4" w:name="sub_2222"/>
      <w:bookmarkStart w:id="445" w:name="sub_2222"/>
      <w:bookmarkEnd w:id="44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character" w:styleId="Style15">
    <w:name w:val="Гипертекстовая ссылка"/>
    <w:basedOn w:val="Style14"/>
    <w:qFormat/>
    <w:rPr>
      <w:color w:val="008000"/>
      <w:u w:val="single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3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image" Target="media/image22.png"/><Relationship Id="rId24" Type="http://schemas.openxmlformats.org/officeDocument/2006/relationships/image" Target="media/image23.png"/><Relationship Id="rId25" Type="http://schemas.openxmlformats.org/officeDocument/2006/relationships/image" Target="media/image24.png"/><Relationship Id="rId26" Type="http://schemas.openxmlformats.org/officeDocument/2006/relationships/image" Target="media/image25.png"/><Relationship Id="rId27" Type="http://schemas.openxmlformats.org/officeDocument/2006/relationships/image" Target="media/image26.png"/><Relationship Id="rId28" Type="http://schemas.openxmlformats.org/officeDocument/2006/relationships/image" Target="media/image27.png"/><Relationship Id="rId29" Type="http://schemas.openxmlformats.org/officeDocument/2006/relationships/image" Target="media/image28.png"/><Relationship Id="rId30" Type="http://schemas.openxmlformats.org/officeDocument/2006/relationships/image" Target="media/image29.png"/><Relationship Id="rId31" Type="http://schemas.openxmlformats.org/officeDocument/2006/relationships/image" Target="media/image30.png"/><Relationship Id="rId32" Type="http://schemas.openxmlformats.org/officeDocument/2006/relationships/image" Target="media/image31.png"/><Relationship Id="rId33" Type="http://schemas.openxmlformats.org/officeDocument/2006/relationships/image" Target="media/image32.png"/><Relationship Id="rId34" Type="http://schemas.openxmlformats.org/officeDocument/2006/relationships/image" Target="media/image33.png"/><Relationship Id="rId35" Type="http://schemas.openxmlformats.org/officeDocument/2006/relationships/image" Target="media/image34.png"/><Relationship Id="rId36" Type="http://schemas.openxmlformats.org/officeDocument/2006/relationships/image" Target="media/image35.png"/><Relationship Id="rId37" Type="http://schemas.openxmlformats.org/officeDocument/2006/relationships/image" Target="media/image36.png"/><Relationship Id="rId38" Type="http://schemas.openxmlformats.org/officeDocument/2006/relationships/image" Target="media/image37.png"/><Relationship Id="rId39" Type="http://schemas.openxmlformats.org/officeDocument/2006/relationships/image" Target="media/image38.png"/><Relationship Id="rId40" Type="http://schemas.openxmlformats.org/officeDocument/2006/relationships/image" Target="media/image39.png"/><Relationship Id="rId41" Type="http://schemas.openxmlformats.org/officeDocument/2006/relationships/image" Target="media/image40.png"/><Relationship Id="rId42" Type="http://schemas.openxmlformats.org/officeDocument/2006/relationships/image" Target="media/image41.png"/><Relationship Id="rId43" Type="http://schemas.openxmlformats.org/officeDocument/2006/relationships/image" Target="media/image42.png"/><Relationship Id="rId44" Type="http://schemas.openxmlformats.org/officeDocument/2006/relationships/image" Target="media/image43.png"/><Relationship Id="rId45" Type="http://schemas.openxmlformats.org/officeDocument/2006/relationships/image" Target="media/image44.png"/><Relationship Id="rId46" Type="http://schemas.openxmlformats.org/officeDocument/2006/relationships/image" Target="media/image45.png"/><Relationship Id="rId47" Type="http://schemas.openxmlformats.org/officeDocument/2006/relationships/image" Target="media/image46.png"/><Relationship Id="rId48" Type="http://schemas.openxmlformats.org/officeDocument/2006/relationships/image" Target="media/image47.png"/><Relationship Id="rId49" Type="http://schemas.openxmlformats.org/officeDocument/2006/relationships/image" Target="media/image48.png"/><Relationship Id="rId50" Type="http://schemas.openxmlformats.org/officeDocument/2006/relationships/numbering" Target="numbering.xml"/><Relationship Id="rId51" Type="http://schemas.openxmlformats.org/officeDocument/2006/relationships/fontTable" Target="fontTable.xml"/><Relationship Id="rId5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2007-02-07T18:29:00Z</dcterms:created>
  <dc:creator>Виктор</dc:creator>
  <dc:description/>
  <dc:language>ru-RU</dc:language>
  <cp:lastModifiedBy>Виктор</cp:lastModifiedBy>
  <dcterms:modified xsi:type="dcterms:W3CDTF">2007-02-07T18:29:00Z</dcterms:modified>
  <cp:revision>2</cp:revision>
  <dc:subject/>
  <dc:title/>
</cp:coreProperties>
</file>