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2.102-68</w:t>
        <w:br/>
        <w:t>"Единая система конструкторской документации. Виды и комплектность конструкторских документов"</w:t>
        <w:br/>
        <w:t>(утв. в действие постановлением Госстандарта СССР от 28 июня 1968 г. N 1029)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Unified system for design documentation. Types and sets of design documentations.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1971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5295-60 в части разд. I и II и ГОСТ 5291-60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виды и комплектность конструкторских документов на изделия всех отраслей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полностью соответствует СТ СЭВ 4768-84. (Измененная редакция, Изм. N 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Виды конструкторских документов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1"/>
      <w:bookmarkEnd w:id="3"/>
      <w:r>
        <w:rPr>
          <w:rFonts w:cs="Arial" w:ascii="Arial" w:hAnsi="Arial"/>
          <w:sz w:val="20"/>
          <w:szCs w:val="20"/>
        </w:rPr>
        <w:t>1.1. К конструкторским документам (именуемым в дальнейшем словом "документы") относят графические и текстовые документы, которые в отдельности или в совокупности определяют состав и устройство изделия и содержат необходимые данные для его разработки или изготовления, контроля, приемки, эксплуатации и ремонта.</w:t>
      </w:r>
    </w:p>
    <w:p>
      <w:pPr>
        <w:pStyle w:val="Normal"/>
        <w:autoSpaceDE w:val="false"/>
        <w:ind w:firstLine="720"/>
        <w:jc w:val="both"/>
        <w:rPr/>
      </w:pPr>
      <w:bookmarkStart w:id="4" w:name="sub_101"/>
      <w:bookmarkStart w:id="5" w:name="sub_10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Документы подразделяют на виды, указанные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02"/>
      <w:bookmarkStart w:id="7" w:name="sub_10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" w:name="sub_1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"/>
      <w:bookmarkStart w:id="10" w:name="sub_1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─────────────────────────┬───────────────────────────────────────────────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документа      │                 Определение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─────────────────────────┼───────────────────────────────────────────────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 детали           │Документ,  содержащий  изображение    детали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другие данные, необходимые для ее изготовления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Сборочный чертеж        │Документ,  содержащий  изображение   сборочной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и другие данные,  необходимые  для  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сборки (изготовления) и контроля. К  сборочным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чертежам также  относят  чертежи,  по  которым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выполняют гидромонтаж и пневмомонтаж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 общего вида      │Документ,  определяющий  конструкцию  изделия,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взаимодействие   его   составных      частей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поясняющий принцип работы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Теоретический чертеж    │Документ,  определяющий  геометрическую  форму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(обводы)  изделия  и  координаты  расположения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составных частей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Габаритный чертеж       │Документ,  содержащий  контурное  (упрощенное)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изображение     изделия     с     габаритными,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установочными и присоединительными размерами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Электромонтажный чертеж │Документ, содержащий данные,  необходимые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выполнения электрического монтажа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Монтажный чертеж        │Документ,  содержащий  контурное  (упрощенное)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изображение   изделия,   а    также    данные,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необходимые для  его  установки   (монтажа)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месте применения. К монтажным  чертежам  также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относят   чертежи   фундаментов,    специально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разрабатываемых для установки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Упаковочный чертеж      │Документ, содержащий данные,  необходимые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выполнения упаковывания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                   │Документ, на котором показаны в виде  условных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изображений или  обозначений  составные 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и связи между ними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Спецификация            │Документ,   определяющий   состав    сборочной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единицы, комплекса или комплекта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спецификаций  │Документ,     содержащий         перечень всех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спецификаций  составных   частей     изделия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указанием их количества и входимости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ссылочных     │Документ, содержащий перечень  документов,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        │которые  имеются  ссылки   в   конструкторских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документах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покупных      │Документ,   содержащий    перечень    покупных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   │изделий, примененных в разрабатываемом изделии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разрешения    │Документ,   содержащий    перечень    покупных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покупных     │изделий,   разрешенных    к       применению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   │соответствии с ГОСТ 2.124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держателей    │Документ,  содержащий   перечень   предприятий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подлинников             │(организаций), на  которых  хранят  подлинники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документов, разработанных и (или)  примененных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данного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технического  │Документ,  содержащий   перечень   документов,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предложения             │вошедших в техническое предложение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эскизного     │Документ,  содержащий   перечень   документов,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             │вошедших в эскизный проект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технического  │Документ,  содержащий   перечень   документов,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             │вошедших в технический проект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Пояснительная записка   │Документ,  содержащий  описание   устройства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принципа действия разрабатываемого изделия, 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обоснование принятых при его  разработке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и технико-экономических решений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     │Документ, содержащий требования  (совокупность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всех показателей, норм, правил и положений)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изделию, его изготовлению, контролю, приемке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поставке, которые нецелесообразно указывать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конструкторских документах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Программа и методика    │Документ,   содержащий   технические   данные,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              │подлежащие проверке при испытании  изделий, 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порядок и методы их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Таблица                 │Документ,  содержащий  в  зависимости   от 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соответствующие данные, сведенные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                  │Документ,  содержащий  расчеты    параметров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величин,  например,  расчет  размерных  цепей,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 на прочность и др.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Эксплуатационные        │Документы, предназначенные  для  использования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документы               │при  эксплуатации,  обслуживании   и   ремонте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в процессе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Ремонтные документы     │Документы, содержащие  данные  для  проведения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ремонтных    работ    на    специализированных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Инструкция              │Документ,  содержащий  указания   и   правила,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используемые при изготовлении изделия (сборке,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регулировке, контроле, приемке и т.п.)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1, 4,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03"/>
      <w:bookmarkEnd w:id="11"/>
      <w:r>
        <w:rPr>
          <w:rFonts w:cs="Arial" w:ascii="Arial" w:hAnsi="Arial"/>
          <w:sz w:val="20"/>
          <w:szCs w:val="20"/>
        </w:rPr>
        <w:t>1.3. Документы в зависимости от стадии разработки подразделяются на проектные (техническое предложение, эскизный проект и технический проект) и рабочие (рабочая документация).</w:t>
      </w:r>
    </w:p>
    <w:p>
      <w:pPr>
        <w:pStyle w:val="Normal"/>
        <w:autoSpaceDE w:val="false"/>
        <w:ind w:firstLine="720"/>
        <w:jc w:val="both"/>
        <w:rPr/>
      </w:pPr>
      <w:bookmarkStart w:id="12" w:name="sub_103"/>
      <w:bookmarkStart w:id="13" w:name="sub_104"/>
      <w:bookmarkEnd w:id="12"/>
      <w:bookmarkEnd w:id="13"/>
      <w:r>
        <w:rPr>
          <w:rFonts w:cs="Arial" w:ascii="Arial" w:hAnsi="Arial"/>
          <w:sz w:val="20"/>
          <w:szCs w:val="20"/>
        </w:rPr>
        <w:t xml:space="preserve">1.4. Наименования конструкторских документов в зависимости от способа их выполнения и характера использования приведены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04"/>
      <w:bookmarkStart w:id="15" w:name="sub_104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" w:name="sub_2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"/>
      <w:bookmarkStart w:id="18" w:name="sub_2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─────────────────────────┬───────────────────────────────────────────────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документа │                 Определение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─────────────────────────┼───────────────────────────────────────────────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Оригиналы               │Документы, выполненные на  любом   материале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предназначенные  для   изготовления     по ним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подлинников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Подлинники              │Документы,       оформленные        подлинными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установленными  подписями  и    выполненные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любом  материале,   позволяющем   многократное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воспроизведение с  них  копий.   Допускается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качестве  подлинника  использовать   оригинал,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репрографическую    копию    или     экземпляр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документа,  изданного  типографским  способом,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завизированные   подлинными   подписями   лиц,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разработавших данный документ и  ответственных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нормоконтроль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Дубликаты               │Копии подлинников, обеспечивающие идентичность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воспроизведения  подлинника,  выполненные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любом  материале,  позволяющем  снятие   с 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Копии                   │Документы,        выполненные        способом,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обеспечивающим их идентичность  с  подлинником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(дубликатом)     и         предназначенные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непосредственного            использования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разработке,  в  производстве,   эксплуатации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ремонте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Копиями  являются   также   микрофильмы-копии,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полученные с микрофильма-дубликата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4).</w:t>
      </w:r>
    </w:p>
    <w:p>
      <w:pPr>
        <w:pStyle w:val="Normal"/>
        <w:autoSpaceDE w:val="false"/>
        <w:ind w:firstLine="720"/>
        <w:jc w:val="both"/>
        <w:rPr/>
      </w:pPr>
      <w:bookmarkStart w:id="19" w:name="sub_105"/>
      <w:bookmarkEnd w:id="19"/>
      <w:r>
        <w:rPr>
          <w:rFonts w:cs="Arial" w:ascii="Arial" w:hAnsi="Arial"/>
          <w:sz w:val="20"/>
          <w:szCs w:val="20"/>
        </w:rPr>
        <w:t xml:space="preserve">1.5. Документы, предназначенные для разового использования в производстве (документы макета, стендов для лабораторных испытаний и др.), допускается выполнять в виде эскизных конструкторских документов. Наименования эскизных документов в зависимости от способа выполнения и характера использования аналогичны приведенным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05"/>
      <w:bookmarkStart w:id="21" w:name="sub_105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20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2. Комплектность конструкторских документов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200"/>
      <w:bookmarkStart w:id="24" w:name="sub_200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01"/>
      <w:bookmarkEnd w:id="25"/>
      <w:r>
        <w:rPr>
          <w:rFonts w:cs="Arial" w:ascii="Arial" w:hAnsi="Arial"/>
          <w:sz w:val="20"/>
          <w:szCs w:val="20"/>
        </w:rPr>
        <w:t>2.1. При определении комплектности конструкторских документов на изделия следует различать: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01"/>
      <w:bookmarkEnd w:id="26"/>
      <w:r>
        <w:rPr>
          <w:rFonts w:cs="Arial" w:ascii="Arial" w:hAnsi="Arial"/>
          <w:sz w:val="20"/>
          <w:szCs w:val="20"/>
        </w:rPr>
        <w:t>основной конструкторский документ;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основной комплект конструкторских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полный комплект конструкторских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02"/>
      <w:bookmarkEnd w:id="27"/>
      <w:r>
        <w:rPr>
          <w:rFonts w:cs="Arial" w:ascii="Arial" w:hAnsi="Arial"/>
          <w:sz w:val="20"/>
          <w:szCs w:val="20"/>
        </w:rPr>
        <w:t>2.2. Основной конструкторский документ изделия в отдельности или в совокупности с другими записанными в нем конструкторскими документами полностью и однозначно определяют данное изделие и его состав.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02"/>
      <w:bookmarkEnd w:id="28"/>
      <w:r>
        <w:rPr>
          <w:rFonts w:cs="Arial" w:ascii="Arial" w:hAnsi="Arial"/>
          <w:sz w:val="20"/>
          <w:szCs w:val="20"/>
        </w:rPr>
        <w:t>За основные конструкторские документы принимают: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деталей - чертеж детали;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сборочных единиц, комплексов и комплектов - спецификацию.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Изделие, примененное по конструкторским документам, выполненным в соответствии со стандартом Единой системы конструкторской документации, записывают в документы других изделий, в которых оно применено, за обозначением своего основного конструкторского документа. Считается, что такое изделие применено по своему основному конструкторскому документу.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03"/>
      <w:bookmarkEnd w:id="29"/>
      <w:r>
        <w:rPr>
          <w:rFonts w:cs="Arial" w:ascii="Arial" w:hAnsi="Arial"/>
          <w:sz w:val="20"/>
          <w:szCs w:val="20"/>
        </w:rPr>
        <w:t>2.3. Основной комплект конструкторских документов изделия объединяет конструкторские документы, относящиеся ко всему изделию (составленные на все данное изделие в целом), например, сборочный чертеж, принципиальная электрическая схема, технические условия, эксплуатационные документы.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03"/>
      <w:bookmarkEnd w:id="30"/>
      <w:r>
        <w:rPr>
          <w:rFonts w:cs="Arial" w:ascii="Arial" w:hAnsi="Arial"/>
          <w:sz w:val="20"/>
          <w:szCs w:val="20"/>
        </w:rPr>
        <w:t>Конструкторские документы составных частей в основной комплект документов изделия не входят.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04"/>
      <w:bookmarkEnd w:id="31"/>
      <w:r>
        <w:rPr>
          <w:rFonts w:cs="Arial" w:ascii="Arial" w:hAnsi="Arial"/>
          <w:sz w:val="20"/>
          <w:szCs w:val="20"/>
        </w:rPr>
        <w:t>2.4. Полный комплект конструкторских документов изделия составляют (в общем случае) из следующих документов: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04"/>
      <w:bookmarkEnd w:id="32"/>
      <w:r>
        <w:rPr>
          <w:rFonts w:cs="Arial" w:ascii="Arial" w:hAnsi="Arial"/>
          <w:sz w:val="20"/>
          <w:szCs w:val="20"/>
        </w:rPr>
        <w:t>основного комплекта конструкторских документов на данное изделие;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основных комплектов конструкторских документов на все составные части данного изделия, примененные по своим основным конструкторским документам.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построения полного комплекта конструкторских документов комплекса приведен в приложении.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05"/>
      <w:bookmarkEnd w:id="33"/>
      <w:r>
        <w:rPr>
          <w:rFonts w:cs="Arial" w:ascii="Arial" w:hAnsi="Arial"/>
          <w:sz w:val="20"/>
          <w:szCs w:val="20"/>
        </w:rPr>
        <w:t>2.5. В основной комплект конструкторских документов изделия могут входить также групповые конструкторские документы, если эти документы распространяются и на данное изделие, например, групповые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05"/>
      <w:bookmarkStart w:id="35" w:name="sub_206"/>
      <w:bookmarkEnd w:id="34"/>
      <w:bookmarkEnd w:id="35"/>
      <w:r>
        <w:rPr>
          <w:rFonts w:cs="Arial" w:ascii="Arial" w:hAnsi="Arial"/>
          <w:sz w:val="20"/>
          <w:szCs w:val="20"/>
        </w:rPr>
        <w:t xml:space="preserve">2.6. Номенклатура конструкторских документов, разрабатываемых на изделия, в зависимости от стадий разработки приведена в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06"/>
      <w:bookmarkStart w:id="37" w:name="sub_206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8" w:name="sub_3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"/>
      <w:bookmarkStart w:id="40" w:name="sub_3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┬──────────────────────┬─────────┬───────┬────────┬────────────────────────────────┬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│Наименование документа│Техничес-│Эскиз- │Техниче-│    Рабочая документация на     │  Дополнительные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докумен-│                      │   кое   │  ный  │  ский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│                      │предложе-│проект │ проект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│       │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┬─────────┬──────┬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детали│сборочные│комп- │комплек-│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│лексы │   ты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│1. Чертеж детали      │    -    │   -   │   О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(О)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-    │  -   │   -    │Допускается  не   выпускать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      в      случаях,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оговоренных в ГОСТ 2.109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   │2. Сборочный чертеж   │    -    │   -   │   -    │  -   │  (О)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-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   │3. Чертеж общего вида │    О    │   О   │  (О)   │  -   │    -    │  -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ТЧ   │4. Теоретический      │    -    │   О   │   О    │  О   │    О    │  О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            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ГЧ   │5. Габаритный чертеж  │    О    │   О   │   О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О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О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О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МЭ   │5а. Электромонтажный  │    -    │   -   │   -    │  -   │    О    │  -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            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МЧ   │6. Монтажный чертеж   │    -    │   -   │   -    │  -   │   О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О   │   О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   │6а. Упаковочный чертеж│    -    │   -   │   -    │  О   │    О    │  О   │   О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│7. Схемы              │    О    │   О   │   О    │  -   │    О    │  О   │   О    │Номенклатура      различных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2.701  │                      │         │       │        │      │         │      │        │видов схем установлена ГОСТ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│8. Спецификация       │    -    │   -   │   -    │  -   │   (О)   │ (О)  │  (О)   │Спецификацию     комплектов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монтажных,        сменных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запасных            частей,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инструмента,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принадлежностей        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материалов,  укладок,  тары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не  составлять,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если изделия  и  материалы,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входящие    в     комплект,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целесообразно    записывать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непосредственно       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спецификацию  изделия,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которого                они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предназначаются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   │9. Ведомость          │    -    │   -   │   -    │  -   │    О    │  О   │   О    │Ведомость      спецификаций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спецификаций          │         │       │        │      │         │      │        │рекомендуется составлять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комплексы    и    сборочные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единицы,  имеющие     две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ступени   входимости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составных          частей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предназначенные     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самостоятельной   поставки.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    передаче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конструкторской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предприятию-изготовителю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составление       ведомости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спецификаций на эти 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обязательно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ВД   │10.          Ведомость│    -    │   -   │   -    │  -   │    О    │  О   │   О    │Ведомость         ссылочных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ссылочных документов  │         │       │        │      │         │      │        │документов  составляют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передаче    конструкторской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предприятию-изготовителю,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допускается выпускать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моменту            передачи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документации. При  передаче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на   комплекс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допускается      составлять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только     одну     (общую)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           на всю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передаваемую   документацию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   │11. Ведомость покупных│    -    │   О   │   О    │  -   │    О    │  О   │   О    │Ведомость покупных 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      │         │       │        │      │         │      │        │рекомендуется составлять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   предназначенные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самостоятельной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   │12.          Ведомость│    -    │   О   │   О    │  -   │    О    │  О   │   О    │Ведомость        разрешения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разрешения  применения│         │       │        │      │         │      │        │применения покупных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покупных изделий      │         │       │        │      │         │      │        │рекомендуется составлять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   предназначенные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самостоятельной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ДП   │13.          Ведомость│    -    │   -   │   -    │  -   │    О    │  О   │   О    │-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держателей подлинников│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ПТ   │14.          Ведомость│   (О)   │   -   │   -    │  -   │    -    │  -   │   -    │Ведомость      технического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 │         │       │        │      │         │      │        │предложения,      ведомость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предложения           │         │       │        │      │         │      │        │эскизного          проекта,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ведомость      технического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   │15.          Ведомость│    -    │  (О)  │   -    │  -   │    -    │  -   │   -    │проекта   и   пояснительную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эскизного проекта     │         │       │        │      │         │      │        │записку    для    сборочных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  и     комплексов 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составляют, если они входят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состав  более   сложного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(например,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комплекс),    на    которое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составлены  эти  документы,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содержащие все  необходимые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сведения по входящим в  них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сборочным        единицам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ТП   │16.          Ведомость│    -    │   -   │  (О)   │  -   │    -    │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проекта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ПЗ   │17.      Пояснительная│  (О)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-   │   -    │  -   │    -    │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записка           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   │18.        Технические│    -    │   -   │   О    │  О   │    О    │  О   │   О    │Технические        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             │         │       │        │      │         │      │        │составляют   на    изделия,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предназначенные     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самостоятельной    поставки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(реализации)   потребителю.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согласованию потребителя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(заказчика)  и   поставщика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(разработчика)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конструкторской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технические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   могут      быть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составлены   на   отдельные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составные части изделия.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  условия 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народнохозяйственного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единичного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    разового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изготовления             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составляются.   Разработка,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изготовление,     приемка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поставка   таких   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осуществляется        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техническому       заданию,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разработанному        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с ГОСТ 15.001*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   │19. Программа и       │    -    │   О   │   О    │  О   │    О    │  О   │   -    │          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методика испытаний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ТБ   │20. Таблицы           │    О    │   О   │   О    │  О   │    О    │  О   │   О    │Номенклатура    необходимых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таблиц,           расчетов,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инструкций     и     прочих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устанавливается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разработчиком в зависимости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характера   и   условий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РР   │21. Расчеты           │   О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О3   │   О3   │  О   │    О    │  О   │   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И...  │21а. Инструкции       │    -    │   -   │   -    │  О   │    О    │  О   │   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Д...  │22. Документы прочие  │    О    │   О   │   О    │  О   │    О    │  О   │   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┴──────────────────────┴─────────┴───────┴────────┴──────┴─────────┴──────┴────────┴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(Исключен, Изм. N 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┬──────────────────────┬─────────┬───────┬────────┬──────┬─────────┬──────┬────────┬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│24. Документы         │    -    │   -   │   -    │  О   │    О    │  О   │   О    │Номенклатура           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2.601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│эксплуатационные      │         │       │        │      │         │      │        │обязательность   выполнения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эксплуатационных документов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установлена ГОСТ 2.601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┼──────────────────────┼─────────┼───────┼────────┼──────┼─────────┼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│25. Документы         │    -    │   -   │   -    │  О   │    О    │  О   │   О    │Номенклатура           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2.602  │ремонтные             │         │       │        │      │         │      │        │обязательность   выполнения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ремонтных        документов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установлена ГОСТ 2.602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                 │         │       │        │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Условные обозначения: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1"/>
      <w:bookmarkEnd w:id="41"/>
      <w:r>
        <w:rPr>
          <w:rFonts w:cs="Arial" w:ascii="Arial" w:hAnsi="Arial"/>
          <w:sz w:val="20"/>
          <w:szCs w:val="20"/>
        </w:rPr>
        <w:t>(О) - документ обязательный;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1"/>
      <w:bookmarkStart w:id="43" w:name="sub_32"/>
      <w:bookmarkEnd w:id="42"/>
      <w:bookmarkEnd w:id="43"/>
      <w:r>
        <w:rPr>
          <w:rFonts w:cs="Arial" w:ascii="Arial" w:hAnsi="Arial"/>
          <w:sz w:val="20"/>
          <w:szCs w:val="20"/>
        </w:rPr>
        <w:t>О - документ составляют в зависимости от характера, назначения или условий производства изделия с учетом требований, изложенных в графе "Дополнительные указания";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2"/>
      <w:bookmarkEnd w:id="44"/>
      <w:r>
        <w:rPr>
          <w:rFonts w:cs="Arial" w:ascii="Arial" w:hAnsi="Arial"/>
          <w:sz w:val="20"/>
          <w:szCs w:val="20"/>
        </w:rPr>
        <w:t>- - документ не составляют.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111"/>
      <w:bookmarkEnd w:id="45"/>
      <w:r>
        <w:rPr>
          <w:rFonts w:cs="Arial" w:ascii="Arial" w:hAnsi="Arial"/>
          <w:sz w:val="20"/>
          <w:szCs w:val="20"/>
        </w:rPr>
        <w:t>* На территории Российской Федерации действует ГОСТ Р 15.201-2000.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111"/>
      <w:bookmarkStart w:id="47" w:name="sub_1111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bookmarkStart w:id="48" w:name="sub_111"/>
      <w:bookmarkEnd w:id="48"/>
      <w:r>
        <w:rPr>
          <w:rFonts w:cs="Arial" w:ascii="Arial" w:hAnsi="Arial"/>
          <w:sz w:val="20"/>
          <w:szCs w:val="20"/>
        </w:rPr>
        <w:t xml:space="preserve">1. Документы, для которых над условными обозначениями проставлены одинаковые цифры, могут быть по усмотрению разработчика совмещены. При этом совмещенному документу присваивается код и наименование документа, имеющего наименьший порядковый номер по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11"/>
      <w:bookmarkStart w:id="50" w:name="sub_222"/>
      <w:bookmarkEnd w:id="49"/>
      <w:bookmarkEnd w:id="50"/>
      <w:r>
        <w:rPr>
          <w:rFonts w:cs="Arial" w:ascii="Arial" w:hAnsi="Arial"/>
          <w:sz w:val="20"/>
          <w:szCs w:val="20"/>
        </w:rPr>
        <w:t>2. Номенклатура конструкторских документов изделий, разрабатываемых по заказам Министерства обороны, должна быть с ним согласована.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22"/>
      <w:bookmarkStart w:id="52" w:name="sub_333"/>
      <w:bookmarkEnd w:id="51"/>
      <w:bookmarkEnd w:id="52"/>
      <w:r>
        <w:rPr>
          <w:rFonts w:cs="Arial" w:ascii="Arial" w:hAnsi="Arial"/>
          <w:sz w:val="20"/>
          <w:szCs w:val="20"/>
        </w:rPr>
        <w:t>3. Документы, предназначенные для изделий единичного и вспомогательного производств, допускается выполнять с упрощениями, указанными в ГОСТ 2.109 и ГОСТ 2.503.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33"/>
      <w:bookmarkEnd w:id="53"/>
      <w:r>
        <w:rPr>
          <w:rFonts w:cs="Arial" w:ascii="Arial" w:hAnsi="Arial"/>
          <w:sz w:val="20"/>
          <w:szCs w:val="20"/>
        </w:rPr>
        <w:t>(Измененная редакция, Изм. N 1,2, 4, 5, 6, 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1000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000"/>
      <w:bookmarkStart w:id="56" w:name="sub_1000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построения полного комплекта конструкторских документов комплекса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767842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"Пример построения полного комплекта конструкторских документов комплекса"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Основной конструкторский документ изделия показан в овале.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Документы основного комплекта показаны в прямоугольниках (в примере показана только часть документов основного комплекта, предусмотренных в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Документы, обведенные в двойные рамки, предусматриваются только для изделий, предназначенных для самостоятельной поставки.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Число ступеней входимости для комплексов, сборочных единиц и комплектов, а также число входящих комплектов сборочных единиц, комплектов и деталей не ограничиваются.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2007-02-07T18:35:00Z</dcterms:created>
  <dc:creator>Виктор</dc:creator>
  <dc:description/>
  <dc:language>ru-RU</dc:language>
  <cp:lastModifiedBy>Виктор</cp:lastModifiedBy>
  <dcterms:modified xsi:type="dcterms:W3CDTF">2007-02-07T18:36:00Z</dcterms:modified>
  <cp:revision>2</cp:revision>
  <dc:subject/>
  <dc:title/>
</cp:coreProperties>
</file>