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Межгосударственный стандарт ГОСТ 20849-94</w:t>
        <w:br/>
        <w:t>"Конвекторы отопительные. Технические условия"</w:t>
        <w:br/>
        <w:t>(введен в действие постановлением Минстроя РФ от 15 ноября 1995 г. N 18-98)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Heating convectors. Specifications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  <w:lang w:val="en-US"/>
        </w:rPr>
      </w:pPr>
      <w:r>
        <w:rPr>
          <w:rFonts w:cs="Courier New" w:ascii="Courier New" w:hAnsi="Courier New"/>
          <w:b/>
          <w:bCs/>
          <w:sz w:val="20"/>
          <w:szCs w:val="20"/>
          <w:lang w:val="en-US"/>
        </w:rPr>
      </w:r>
    </w:p>
    <w:p>
      <w:pPr>
        <w:pStyle w:val="Normal"/>
        <w:autoSpaceDE w:val="false"/>
        <w:jc w:val="end"/>
        <w:rPr/>
      </w:pPr>
      <w:r>
        <w:rPr>
          <w:rFonts w:cs="Arial" w:ascii="Arial" w:hAnsi="Arial"/>
          <w:sz w:val="20"/>
          <w:szCs w:val="20"/>
        </w:rPr>
        <w:t>Дата</w:t>
      </w:r>
      <w:r>
        <w:rPr>
          <w:rFonts w:cs="Arial" w:ascii="Arial" w:hAnsi="Arial"/>
          <w:sz w:val="20"/>
          <w:szCs w:val="20"/>
          <w:lang w:val="en-US"/>
        </w:rPr>
        <w:t xml:space="preserve"> </w:t>
      </w:r>
      <w:r>
        <w:rPr>
          <w:rFonts w:cs="Arial" w:ascii="Arial" w:hAnsi="Arial"/>
          <w:sz w:val="20"/>
          <w:szCs w:val="20"/>
        </w:rPr>
        <w:t>введения</w:t>
      </w:r>
      <w:r>
        <w:rPr>
          <w:rFonts w:cs="Arial" w:ascii="Arial" w:hAnsi="Arial"/>
          <w:sz w:val="20"/>
          <w:szCs w:val="20"/>
          <w:lang w:val="en-US"/>
        </w:rPr>
        <w:t xml:space="preserve"> </w:t>
      </w:r>
      <w:r>
        <w:rPr>
          <w:rFonts w:cs="Arial" w:ascii="Arial" w:hAnsi="Arial"/>
          <w:sz w:val="20"/>
          <w:szCs w:val="20"/>
        </w:rPr>
        <w:t>с</w:t>
      </w:r>
      <w:r>
        <w:rPr>
          <w:rFonts w:cs="Arial" w:ascii="Arial" w:hAnsi="Arial"/>
          <w:sz w:val="20"/>
          <w:szCs w:val="20"/>
          <w:lang w:val="en-US"/>
        </w:rPr>
        <w:t xml:space="preserve"> 1 </w:t>
      </w:r>
      <w:r>
        <w:rPr>
          <w:rFonts w:cs="Arial" w:ascii="Arial" w:hAnsi="Arial"/>
          <w:sz w:val="20"/>
          <w:szCs w:val="20"/>
        </w:rPr>
        <w:t>января</w:t>
      </w:r>
      <w:r>
        <w:rPr>
          <w:rFonts w:cs="Arial" w:ascii="Arial" w:hAnsi="Arial"/>
          <w:sz w:val="20"/>
          <w:szCs w:val="20"/>
          <w:lang w:val="en-US"/>
        </w:rPr>
        <w:t xml:space="preserve"> 1996 </w:t>
      </w:r>
      <w:r>
        <w:rPr>
          <w:rFonts w:cs="Arial" w:ascii="Arial" w:hAnsi="Arial"/>
          <w:sz w:val="20"/>
          <w:szCs w:val="20"/>
        </w:rPr>
        <w:t>г</w:t>
      </w:r>
      <w:r>
        <w:rPr>
          <w:rFonts w:cs="Arial" w:ascii="Arial" w:hAnsi="Arial"/>
          <w:sz w:val="20"/>
          <w:szCs w:val="20"/>
          <w:lang w:val="en-US"/>
        </w:rPr>
        <w:t>.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Взамен ГОСТ 20849-75, ГОСТ 4.218-81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1 Область применения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2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2 Нормативные ссылки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3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3 Определения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4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4 Основные параметры и размеры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5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5 Технические требования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52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5.2 Характеристики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53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5.3 Требования к материалам и комплектующим изделиям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54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5.4 Комплектность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55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5.5 Маркировка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56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5.6 Упаковка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6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6 Приемка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7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7 Методы испытаний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8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8 Транспортирование и хранение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9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9 Указания по монтажу и эксплуатации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10 Гарантии изготовителя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А. Номенклатура показателей качества отопительных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конвекторов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0" w:name="sub_10"/>
      <w:bookmarkEnd w:id="0"/>
      <w:r>
        <w:rPr>
          <w:rFonts w:cs="Arial" w:ascii="Arial" w:hAnsi="Arial"/>
          <w:b/>
          <w:bCs/>
          <w:sz w:val="20"/>
          <w:szCs w:val="20"/>
        </w:rPr>
        <w:t>1 Область применения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" w:name="sub_10"/>
      <w:bookmarkStart w:id="2" w:name="sub_10"/>
      <w:bookmarkEnd w:id="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распространяется на стальные и биметаллические отопительные конвекторы с кожухом и без кожуха, предназначенные для систем отопления жилых, общественных и производственных зданий с температурой теплоносителя до 423 К (150°С) и рабочим избыточным давлением до 1,0 МПа (10 кгс/см2).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Требования настоящего стандарта, изложенные в </w:t>
      </w:r>
      <w:hyperlink w:anchor="sub_40">
        <w:r>
          <w:rPr>
            <w:rStyle w:val="Style15"/>
            <w:rFonts w:cs="Arial" w:ascii="Arial" w:hAnsi="Arial"/>
            <w:sz w:val="20"/>
            <w:szCs w:val="20"/>
            <w:u w:val="single"/>
          </w:rPr>
          <w:t>4.1, 4.2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4">
        <w:r>
          <w:rPr>
            <w:rStyle w:val="Style15"/>
            <w:rFonts w:cs="Arial" w:ascii="Arial" w:hAnsi="Arial"/>
            <w:sz w:val="20"/>
            <w:szCs w:val="20"/>
            <w:u w:val="single"/>
          </w:rPr>
          <w:t>4.4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2">
        <w:r>
          <w:rPr>
            <w:rStyle w:val="Style15"/>
            <w:rFonts w:cs="Arial" w:ascii="Arial" w:hAnsi="Arial"/>
            <w:sz w:val="20"/>
            <w:szCs w:val="20"/>
            <w:u w:val="single"/>
          </w:rPr>
          <w:t>5.2.1, 5.2.2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26">
        <w:r>
          <w:rPr>
            <w:rStyle w:val="Style15"/>
            <w:rFonts w:cs="Arial" w:ascii="Arial" w:hAnsi="Arial"/>
            <w:sz w:val="20"/>
            <w:szCs w:val="20"/>
            <w:u w:val="single"/>
          </w:rPr>
          <w:t>5.2.6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3">
        <w:r>
          <w:rPr>
            <w:rStyle w:val="Style15"/>
            <w:rFonts w:cs="Arial" w:ascii="Arial" w:hAnsi="Arial"/>
            <w:sz w:val="20"/>
            <w:szCs w:val="20"/>
            <w:u w:val="single"/>
          </w:rPr>
          <w:t>5.3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42">
        <w:r>
          <w:rPr>
            <w:rStyle w:val="Style15"/>
            <w:rFonts w:cs="Arial" w:ascii="Arial" w:hAnsi="Arial"/>
            <w:sz w:val="20"/>
            <w:szCs w:val="20"/>
            <w:u w:val="single"/>
          </w:rPr>
          <w:t>5.4.2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43">
        <w:r>
          <w:rPr>
            <w:rStyle w:val="Style15"/>
            <w:rFonts w:cs="Arial" w:ascii="Arial" w:hAnsi="Arial"/>
            <w:sz w:val="20"/>
            <w:szCs w:val="20"/>
            <w:u w:val="single"/>
          </w:rPr>
          <w:t>5.4.3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5">
        <w:r>
          <w:rPr>
            <w:rStyle w:val="Style15"/>
            <w:rFonts w:cs="Arial" w:ascii="Arial" w:hAnsi="Arial"/>
            <w:sz w:val="20"/>
            <w:szCs w:val="20"/>
            <w:u w:val="single"/>
          </w:rPr>
          <w:t>5.5</w:t>
        </w:r>
      </w:hyperlink>
      <w:r>
        <w:rPr>
          <w:rFonts w:cs="Arial" w:ascii="Arial" w:hAnsi="Arial"/>
          <w:sz w:val="20"/>
          <w:szCs w:val="20"/>
        </w:rPr>
        <w:t>, являются обязательными.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3" w:name="sub_20"/>
      <w:bookmarkEnd w:id="3"/>
      <w:r>
        <w:rPr>
          <w:rFonts w:cs="Arial" w:ascii="Arial" w:hAnsi="Arial"/>
          <w:b/>
          <w:bCs/>
          <w:sz w:val="20"/>
          <w:szCs w:val="20"/>
        </w:rPr>
        <w:t>2 Нормативные ссылки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4" w:name="sub_20"/>
      <w:bookmarkStart w:id="5" w:name="sub_20"/>
      <w:bookmarkEnd w:id="5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настоящем стандарте использованы ссылки на следующие стандарты: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9.032-74 ЕСЗКС. Покрытия лакокрасочные. Группы, технические требования и обозначения.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9.302-88 ЕСЗКС. Покрытия металлические и неметаллические неорганические. Методы контроля.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6357-81 Основные нормы взаимозаменяемости. Резьба трубная цилиндрическая.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9150-81 Основные нормы взаимозаменяемости. Резьба метрическая. Профиль.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6" w:name="sub_264802408"/>
      <w:bookmarkEnd w:id="6"/>
      <w:r>
        <w:rPr>
          <w:rFonts w:cs="Arial" w:ascii="Arial" w:hAnsi="Arial"/>
          <w:i/>
          <w:iCs/>
          <w:sz w:val="20"/>
          <w:szCs w:val="20"/>
        </w:rPr>
        <w:t>Взамен ГОСТ 9150-81 постановлением Госстандарта РФ от 23 июня 2003 г. N 200-ст с 1 января 2004 г. введен в действие ГОСТ 9150-2002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7" w:name="sub_264802408"/>
      <w:bookmarkStart w:id="8" w:name="sub_264802408"/>
      <w:bookmarkEnd w:id="8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14192-77 Маркировка грузов.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9" w:name="sub_264802984"/>
      <w:bookmarkEnd w:id="9"/>
      <w:r>
        <w:rPr>
          <w:rFonts w:cs="Arial" w:ascii="Arial" w:hAnsi="Arial"/>
          <w:i/>
          <w:iCs/>
          <w:sz w:val="20"/>
          <w:szCs w:val="20"/>
        </w:rPr>
        <w:t>Взамен ГОСТ 14192-77 постановлением Госстандарта РФ от 18 июня 1997 г. N 219 введен в действие с 1 января 1998 г. ГОСТ 14192-96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0" w:name="sub_264802984"/>
      <w:bookmarkStart w:id="11" w:name="sub_264802984"/>
      <w:bookmarkEnd w:id="11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15150-69 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15846-79 Продукция, отправляемая в районы Крайнего Севера и труднодоступные районы. Упаковка, маркировка, транспортирование и хранение.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16093-81 Основные нормы взаимозаменяемости. Резьба метрическая. Допуски. Посадки с зазором.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21650-76 Средства скрепления тарно-штучных грузов в транспортных пакетах. Общие требования.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22235-76 Вагоны грузовые магистральных железных дорог колеи 1520 мм. Общие требования по обеспечению сохранности при производстве погрузочно-разгрузочных и маневровых работ.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23170-78 Упаковка для изделий машиностроения. Общие требования.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24597-81 Пакеты тарно-штучных грузов. Основные параметры и размеры.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24705-81 Основные нормы взаимозаменяемости. Резьба метрическая. Основные размеры.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26598-85 Контейнеры и средства пакетирования в строительстве. Общие технические условия.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2" w:name="sub_30"/>
      <w:bookmarkEnd w:id="12"/>
      <w:r>
        <w:rPr>
          <w:rFonts w:cs="Arial" w:ascii="Arial" w:hAnsi="Arial"/>
          <w:b/>
          <w:bCs/>
          <w:sz w:val="20"/>
          <w:szCs w:val="20"/>
        </w:rPr>
        <w:t>3 Определения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3" w:name="sub_30"/>
      <w:bookmarkStart w:id="14" w:name="sub_30"/>
      <w:bookmarkEnd w:id="14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настоящем стандарте использованы следующие термины.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Номинальный тепловой поток - тепловой поток, определяемый при условиях: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разность между средней температурой теплоносителя в конвекторе и температурой воздуха в помещении, принимаемая равной 70°С;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расход теплоносителя - 0,1 кг/с при его движении в приборе по схеме "сверху-вниз";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атмосферное давление 1013,3 гПа.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Представительный типоразмер - типоразмер, характеризующийся средневзвешенным номинальным тепловым потоком, определяемый с учетом частоты применения различных типоразмеров в массовом строительстве.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5" w:name="sub_40"/>
      <w:bookmarkEnd w:id="15"/>
      <w:r>
        <w:rPr>
          <w:rFonts w:cs="Arial" w:ascii="Arial" w:hAnsi="Arial"/>
          <w:b/>
          <w:bCs/>
          <w:sz w:val="20"/>
          <w:szCs w:val="20"/>
        </w:rPr>
        <w:t>4 Основные параметры и размеры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6" w:name="sub_40"/>
      <w:bookmarkStart w:id="17" w:name="sub_40"/>
      <w:bookmarkEnd w:id="17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4.1 Основные параметры и размеры конвекторов должны соответствовать указанным в таблице 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sub_42"/>
      <w:bookmarkEnd w:id="18"/>
      <w:r>
        <w:rPr>
          <w:rFonts w:cs="Arial" w:ascii="Arial" w:hAnsi="Arial"/>
          <w:sz w:val="20"/>
          <w:szCs w:val="20"/>
        </w:rPr>
        <w:t>4.2 Номенклатурный шаг настенных однорядных конвекторов без кожуха и настенных конвекторов с кожухом в пределах номенклатурного ряда, указанного в таблице 1, не должен превышать 0,175 кВт.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" w:name="sub_42"/>
      <w:bookmarkStart w:id="20" w:name="sub_42"/>
      <w:bookmarkEnd w:id="2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┌──────┬──────────────────────┬─────────────┬─────────────┬─────────────┐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Обоз- │     Наименование     │ Размеры мм, │  Линейная   │Номенклатур-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наче- │                      │  не более   │  плотность  │ный ряд, кВт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 │                      ├───────┬─────┤номинального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типов │                      │высота │глу- │  теплового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бина │потока, кВт/м│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├──────┼──────────────────────┼───────┼─────┼─────────────┼─────────────┤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КСК  │Конвектор настенный  с│       │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кожухом:              │       │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│       │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малой    линейной│  400  │ 160 │ 1,5 и менее │От 0,4 до 1,8│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плотности             │       │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│       │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большой   линейной│  400  │ 200 │   Св. 1,5   │     Не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плотности             │       │     │             │регламентиру-│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                │       │     │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ется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│       │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КПНК │Конвектор    напольный│ 400*  │ 200 │ 1,0 и более │    То же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низкий с кожухом      │       │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│       │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КПВК │Конвектор    напольный│ 1500  │ 400 │ 2,0 и более │      "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высокий с кожухом     │       │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│       │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КСМ  │Конвектор    настенный│       │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│или  напольный   малой│       │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КПМ  │высоты без кожуха:    │       │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│       │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однорядный          │  400  │ 100 │ 1,2 и менее │От 0,4 до 1,1│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│       │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многоярусный        │  600  │ 100 │ 1,4 и более │ " 0,8 " 1,8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│       │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    двухрядный по│  400  │ 180 │ 1,4 и более │ " 0,8 " 1,8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глубине               │       │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│       │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КСС  │Конвектор    настенный│       │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│или напольный  средней│       │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КПС  │высоты без кожуха:    │       │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│       │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однорядный          │  600  │ 100 │ 1,2 и более │От 0,4 до 2,0│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│       │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    двухрядный по│  600  │ 180 │ 2,0 и более │ " 0,8 " 3,0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глубине               │       │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│       │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* Без учета высоты ножек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" w:name="sub_43"/>
      <w:bookmarkEnd w:id="21"/>
      <w:r>
        <w:rPr>
          <w:rFonts w:cs="Arial" w:ascii="Arial" w:hAnsi="Arial"/>
          <w:sz w:val="20"/>
          <w:szCs w:val="20"/>
        </w:rPr>
        <w:t>4.3 Присоединение конвекторов к системе отопления следует осуществлять при помощи резьбы G3/4-B.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" w:name="sub_43"/>
      <w:bookmarkEnd w:id="22"/>
      <w:r>
        <w:rPr>
          <w:rFonts w:cs="Arial" w:ascii="Arial" w:hAnsi="Arial"/>
          <w:sz w:val="20"/>
          <w:szCs w:val="20"/>
        </w:rPr>
        <w:t>Диаметр присоединительных труб должен составлять D_у 20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Допускается применение других диаметров и видов соединений конвекторов с трубами по согласованию с заказчиком.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" w:name="sub_44"/>
      <w:bookmarkEnd w:id="23"/>
      <w:r>
        <w:rPr>
          <w:rFonts w:cs="Arial" w:ascii="Arial" w:hAnsi="Arial"/>
          <w:sz w:val="20"/>
          <w:szCs w:val="20"/>
        </w:rPr>
        <w:t>4.4 Трубная резьба на деталях конвекторов должна выполняться по ГОСТ 6357, класс точности В, метрическая - по ГОСТ 9150 и ГОСТ 24705 с допусками по ГОСТ 16093.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" w:name="sub_44"/>
      <w:bookmarkStart w:id="25" w:name="sub_45"/>
      <w:bookmarkEnd w:id="24"/>
      <w:bookmarkEnd w:id="25"/>
      <w:r>
        <w:rPr>
          <w:rFonts w:cs="Arial" w:ascii="Arial" w:hAnsi="Arial"/>
          <w:sz w:val="20"/>
          <w:szCs w:val="20"/>
        </w:rPr>
        <w:t>4.5 Условное обозначение конвекторов должно включать слово "Конвектор", его условное название, если оно имеется, обозначение типа согласно таблице 1; условный проход соединительной трубы в миллиметрах, через дефис - номинальный тепловой поток в киловаттах, исполнение (К - концевой, П - проходной); число рядов многорядных конвекторов (2В - двухъярусное по высоте, 2Г - двухрядное по глубине) и обозначение НТД.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45"/>
      <w:bookmarkEnd w:id="26"/>
      <w:r>
        <w:rPr>
          <w:rFonts w:cs="Arial" w:ascii="Arial" w:hAnsi="Arial"/>
          <w:sz w:val="20"/>
          <w:szCs w:val="20"/>
        </w:rPr>
        <w:t>Пример условного обозначения настенного конвектора с кожухом под названием "Универсал" с условным проходом соединительной трубы 20 мм, номинальным тепловым потоком 0,518 кВт, проходного: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Конвектор "Универсал" КСК 20 - 0,518 П ГОСТ 20849-94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То же, конвектора напольного с кожухом под названием "Ритм" с условным проходом соединительной трубы 20 мм, номинальным тепловым потоком 1,37 кВт, концевого: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Конвектор "Ритм" КПНК 20 - 1,37 К ГОСТ 20849-94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То же, конвектора напольного без кожуха под названием "Коралл" с условным проходом соединительной трубы 20 мм, с номинальным тепловым потоком 1,026 кВт, концевого, двухрядного по глубине: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Конвектор "Коралл" КПС 20 - 1,026 К 2Г ГОСТ 20849-94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27" w:name="sub_50"/>
      <w:bookmarkEnd w:id="27"/>
      <w:r>
        <w:rPr>
          <w:rFonts w:cs="Arial" w:ascii="Arial" w:hAnsi="Arial"/>
          <w:b/>
          <w:bCs/>
          <w:sz w:val="20"/>
          <w:szCs w:val="20"/>
        </w:rPr>
        <w:t>5 Технические требования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28" w:name="sub_50"/>
      <w:bookmarkStart w:id="29" w:name="sub_50"/>
      <w:bookmarkEnd w:id="29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5.1 Конвектор следует изготовлять в соответствии с требованиями настоящего стандарта по конструкторской и технологической документации, утвержденной предприятием-изготовителем.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разработке конструкторской и технологической документации на изделия конкретных видов необходимо применять показатели качества, указанные в приложении 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30" w:name="sub_52"/>
      <w:bookmarkEnd w:id="30"/>
      <w:r>
        <w:rPr>
          <w:rFonts w:cs="Arial" w:ascii="Arial" w:hAnsi="Arial"/>
          <w:b/>
          <w:bCs/>
          <w:sz w:val="20"/>
          <w:szCs w:val="20"/>
        </w:rPr>
        <w:t>5.2 Характеристики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31" w:name="sub_52"/>
      <w:bookmarkStart w:id="32" w:name="sub_52"/>
      <w:bookmarkEnd w:id="3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5.2.1 Конвекторы должны быть прочными и герметичными, выдерживать пробное давление воды 1,5 МПа (15 кгс/см2).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3" w:name="sub_522"/>
      <w:bookmarkEnd w:id="33"/>
      <w:r>
        <w:rPr>
          <w:rFonts w:cs="Arial" w:ascii="Arial" w:hAnsi="Arial"/>
          <w:sz w:val="20"/>
          <w:szCs w:val="20"/>
        </w:rPr>
        <w:t>5.2.2 Отклонения от номинального значения теплового потока должны быть от плюс 5 до минус 4%.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4" w:name="sub_522"/>
      <w:bookmarkStart w:id="35" w:name="sub_523"/>
      <w:bookmarkEnd w:id="34"/>
      <w:bookmarkEnd w:id="35"/>
      <w:r>
        <w:rPr>
          <w:rFonts w:cs="Arial" w:ascii="Arial" w:hAnsi="Arial"/>
          <w:sz w:val="20"/>
          <w:szCs w:val="20"/>
        </w:rPr>
        <w:t>5.2.3 Конструкция конвекторов всех типов должна обеспечивать возможность доступа к нагревательным элементам для их очистки в процессе эксплуатации.</w:t>
      </w:r>
    </w:p>
    <w:p>
      <w:pPr>
        <w:pStyle w:val="Normal"/>
        <w:autoSpaceDE w:val="false"/>
        <w:ind w:firstLine="720"/>
        <w:jc w:val="both"/>
        <w:rPr/>
      </w:pPr>
      <w:bookmarkStart w:id="36" w:name="sub_523"/>
      <w:bookmarkStart w:id="37" w:name="sub_524"/>
      <w:bookmarkEnd w:id="36"/>
      <w:bookmarkEnd w:id="37"/>
      <w:r>
        <w:rPr>
          <w:rFonts w:cs="Arial" w:ascii="Arial" w:hAnsi="Arial"/>
          <w:sz w:val="20"/>
          <w:szCs w:val="20"/>
        </w:rPr>
        <w:t>5.2.4 Конструкция биметаллических конвекторов должна обеспечивать невозможность контакта теплоносителя с местами соединения разнородных металлов (например, сталь-алюминий) в процессе эксплуатации с целью уменьшения электрохимической коррозии.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8" w:name="sub_524"/>
      <w:bookmarkStart w:id="39" w:name="sub_525"/>
      <w:bookmarkEnd w:id="38"/>
      <w:bookmarkEnd w:id="39"/>
      <w:r>
        <w:rPr>
          <w:rFonts w:cs="Arial" w:ascii="Arial" w:hAnsi="Arial"/>
          <w:sz w:val="20"/>
          <w:szCs w:val="20"/>
        </w:rPr>
        <w:t>5.2.5 Удельная масса настенных конвекторов приведена в таблице 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0" w:name="sub_525"/>
      <w:bookmarkStart w:id="41" w:name="sub_525"/>
      <w:bookmarkEnd w:id="4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┌─────────────────────────────────────────────────────┬─────────────────┐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типа                  │ Удельная масса,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кг/кВт, не более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Конвектор  настенный   с   кожухом   малой   линейной│      16,0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плотности                          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большой плотности                             │      14,0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Конвектор  настенный  без  кожуха  однорядный   малой│      16,0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высоты                             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средней высоты                                │      17,5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├─────────────────────────────────────────────────────┴─────────────────┤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Примечание  -  Для  конвекторов  с  литым  оребрением  из    алюминия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алюминиевых сплавов значения удельной  массы,  приведенные  в  таблице,│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следует  уменьшить  на  10%,  а  с  оребрением  на   этих   материалов,│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выполненных другими способами, - на 20%.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2" w:name="sub_526"/>
      <w:bookmarkEnd w:id="42"/>
      <w:r>
        <w:rPr>
          <w:rFonts w:cs="Arial" w:ascii="Arial" w:hAnsi="Arial"/>
          <w:sz w:val="20"/>
          <w:szCs w:val="20"/>
        </w:rPr>
        <w:t>5.2.6 Конвекторы, имеющие воздушный клапан для регулирования теплового потока, должны обеспечивать регулирование теплового потока не менее 50% номинального.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3" w:name="sub_526"/>
      <w:bookmarkStart w:id="44" w:name="sub_527"/>
      <w:bookmarkEnd w:id="43"/>
      <w:bookmarkEnd w:id="44"/>
      <w:r>
        <w:rPr>
          <w:rFonts w:cs="Arial" w:ascii="Arial" w:hAnsi="Arial"/>
          <w:sz w:val="20"/>
          <w:szCs w:val="20"/>
        </w:rPr>
        <w:t>5.2.7 Оребрение труб конвекторов должно иметь плотную посадку. При выполнении оребрения трубы методом дорнования натяг пластин на трубе должен быть не менее 0,4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5" w:name="sub_527"/>
      <w:bookmarkStart w:id="46" w:name="sub_528"/>
      <w:bookmarkEnd w:id="45"/>
      <w:bookmarkEnd w:id="46"/>
      <w:r>
        <w:rPr>
          <w:rFonts w:cs="Arial" w:ascii="Arial" w:hAnsi="Arial"/>
          <w:sz w:val="20"/>
          <w:szCs w:val="20"/>
        </w:rPr>
        <w:t>5.2.8 Овальность гнутых нагревательных элементов из труб не должна превышать 25% диаметра трубы.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7" w:name="sub_528"/>
      <w:bookmarkStart w:id="48" w:name="sub_529"/>
      <w:bookmarkEnd w:id="47"/>
      <w:bookmarkEnd w:id="48"/>
      <w:r>
        <w:rPr>
          <w:rFonts w:cs="Arial" w:ascii="Arial" w:hAnsi="Arial"/>
          <w:sz w:val="20"/>
          <w:szCs w:val="20"/>
        </w:rPr>
        <w:t>5.2.9. Поверхности конвектора, видимые в условиях эксплуатации, не должны иметь острых кромок и заусениц.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9" w:name="sub_529"/>
      <w:bookmarkStart w:id="50" w:name="sub_5210"/>
      <w:bookmarkEnd w:id="49"/>
      <w:bookmarkEnd w:id="50"/>
      <w:r>
        <w:rPr>
          <w:rFonts w:cs="Arial" w:ascii="Arial" w:hAnsi="Arial"/>
          <w:sz w:val="20"/>
          <w:szCs w:val="20"/>
        </w:rPr>
        <w:t>5.2.10 Климатическое исполнение конвекторов - УХЛ, категория размещения - 4.2 по ГОСТ 15150.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1" w:name="sub_5210"/>
      <w:bookmarkStart w:id="52" w:name="sub_5210"/>
      <w:bookmarkEnd w:id="5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53" w:name="sub_53"/>
      <w:bookmarkEnd w:id="53"/>
      <w:r>
        <w:rPr>
          <w:rFonts w:cs="Arial" w:ascii="Arial" w:hAnsi="Arial"/>
          <w:b/>
          <w:bCs/>
          <w:sz w:val="20"/>
          <w:szCs w:val="20"/>
        </w:rPr>
        <w:t>5.3 Требования к материалам и комплектующим изделиям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54" w:name="sub_53"/>
      <w:bookmarkStart w:id="55" w:name="sub_53"/>
      <w:bookmarkEnd w:id="55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5.3.1 Материалы, из которых изготавливаются конвекторы, должны быть указаны в нормативной документации на конвекторы конкретных типов. Материалы должны обладать достаточной механической прочностью, коррозионной стойкостью и обеспечивать заданный срок службы конвектора.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6" w:name="sub_532"/>
      <w:bookmarkEnd w:id="56"/>
      <w:r>
        <w:rPr>
          <w:rFonts w:cs="Arial" w:ascii="Arial" w:hAnsi="Arial"/>
          <w:sz w:val="20"/>
          <w:szCs w:val="20"/>
        </w:rPr>
        <w:t>5.3.2 Металлические конвекторы и металлические части комбинированных конвекторов должны иметь покрытие: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7" w:name="sub_532"/>
      <w:bookmarkEnd w:id="57"/>
      <w:r>
        <w:rPr>
          <w:rFonts w:cs="Arial" w:ascii="Arial" w:hAnsi="Arial"/>
          <w:sz w:val="20"/>
          <w:szCs w:val="20"/>
        </w:rPr>
        <w:t>- защитное от коррозии - нагревательные элементы конвекторов с кожухом;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защитно-декоративное от коррозии - кожухи конвекторов и конвекторы без кожуха;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теплостойкое.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Марка и толщина покрытия устанавливаются в конструкторской документации.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8" w:name="sub_533"/>
      <w:bookmarkEnd w:id="58"/>
      <w:r>
        <w:rPr>
          <w:rFonts w:cs="Arial" w:ascii="Arial" w:hAnsi="Arial"/>
          <w:sz w:val="20"/>
          <w:szCs w:val="20"/>
        </w:rPr>
        <w:t>5.3.3 Качество покрытия видимых в условиях эксплуатации поверхностей конвекторов и кожухов к ним должно соответствовать IV классу по ГОСТ 9.032.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9" w:name="sub_533"/>
      <w:bookmarkStart w:id="60" w:name="sub_533"/>
      <w:bookmarkEnd w:id="6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61" w:name="sub_54"/>
      <w:bookmarkEnd w:id="61"/>
      <w:r>
        <w:rPr>
          <w:rFonts w:cs="Arial" w:ascii="Arial" w:hAnsi="Arial"/>
          <w:b/>
          <w:bCs/>
          <w:sz w:val="20"/>
          <w:szCs w:val="20"/>
        </w:rPr>
        <w:t>5.4 Комплектность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62" w:name="sub_54"/>
      <w:bookmarkStart w:id="63" w:name="sub_54"/>
      <w:bookmarkEnd w:id="63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5.4.1 Все конвекторы должны поставляться в комплекте по спецификации потребителя.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4" w:name="sub_542"/>
      <w:bookmarkEnd w:id="64"/>
      <w:r>
        <w:rPr>
          <w:rFonts w:cs="Arial" w:ascii="Arial" w:hAnsi="Arial"/>
          <w:sz w:val="20"/>
          <w:szCs w:val="20"/>
        </w:rPr>
        <w:t>5.4.2 Каждый настенный конвектор должен быть укомплектован кронштейнами для их крепления к стене в количестве, соответствующем конструкторской документации.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5" w:name="sub_542"/>
      <w:bookmarkStart w:id="66" w:name="sub_543"/>
      <w:bookmarkEnd w:id="65"/>
      <w:bookmarkEnd w:id="66"/>
      <w:r>
        <w:rPr>
          <w:rFonts w:cs="Arial" w:ascii="Arial" w:hAnsi="Arial"/>
          <w:sz w:val="20"/>
          <w:szCs w:val="20"/>
        </w:rPr>
        <w:t>5.4.3 К каждой партии отгружаемых конвекторов должен быть приложен паспорт, в котором указывают: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7" w:name="sub_543"/>
      <w:bookmarkEnd w:id="67"/>
      <w:r>
        <w:rPr>
          <w:rFonts w:cs="Arial" w:ascii="Arial" w:hAnsi="Arial"/>
          <w:sz w:val="20"/>
          <w:szCs w:val="20"/>
        </w:rPr>
        <w:t>- наименование или товарный знак и адрес предприятия-изготовителя;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условное обозначение конвектора, количество конвекторов в партии;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гарантии изготовителя;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штамп и дату приемки техническим контролем.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Допускается объединять паспорт с инструкцией по монтажу и эксплуатации.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поставке в торговую сеть документация должна быть приложена к каждому конвектору.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68" w:name="sub_55"/>
      <w:bookmarkEnd w:id="68"/>
      <w:r>
        <w:rPr>
          <w:rFonts w:cs="Arial" w:ascii="Arial" w:hAnsi="Arial"/>
          <w:b/>
          <w:bCs/>
          <w:sz w:val="20"/>
          <w:szCs w:val="20"/>
        </w:rPr>
        <w:t>5.5 Маркировка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69" w:name="sub_55"/>
      <w:bookmarkStart w:id="70" w:name="sub_55"/>
      <w:bookmarkEnd w:id="70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5.5.1 Каждый конвектор должен иметь маркировку с указанием наименования или товарного знака предприятия-изготовителя, типа конвектора, номинального теплового потока в киловаттах, последних двух цифр года и штампа технического контроля.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Место и способ нанесения маркировки указываются в технической документации.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1" w:name="sub_552"/>
      <w:bookmarkEnd w:id="71"/>
      <w:r>
        <w:rPr>
          <w:rFonts w:cs="Arial" w:ascii="Arial" w:hAnsi="Arial"/>
          <w:sz w:val="20"/>
          <w:szCs w:val="20"/>
        </w:rPr>
        <w:t>5.5.2 Маркировка должна быть четкой и сохраняться в течение срока эксплуатации.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2" w:name="sub_552"/>
      <w:bookmarkStart w:id="73" w:name="sub_552"/>
      <w:bookmarkEnd w:id="7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74" w:name="sub_56"/>
      <w:bookmarkEnd w:id="74"/>
      <w:r>
        <w:rPr>
          <w:rFonts w:cs="Arial" w:ascii="Arial" w:hAnsi="Arial"/>
          <w:b/>
          <w:bCs/>
          <w:sz w:val="20"/>
          <w:szCs w:val="20"/>
        </w:rPr>
        <w:t>5.6 Упаковка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75" w:name="sub_56"/>
      <w:bookmarkStart w:id="76" w:name="sub_56"/>
      <w:bookmarkEnd w:id="76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5.6.1 Конвекторы следует упаковывать в пакетирующие кассеты в соответствии с ГОСТ 26598 или в транспортные пакеты по ГОСТ 24597 и ГОСТ 21650 с использованием одноразовых или многооборотных средств пакетирования, изготовленных по нормативной документации, утвержденной в установленном порядке. Упаковка должна обеспечивать сохранность конвекторов от атмосферных осадков.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7" w:name="sub_562"/>
      <w:bookmarkEnd w:id="77"/>
      <w:r>
        <w:rPr>
          <w:rFonts w:cs="Arial" w:ascii="Arial" w:hAnsi="Arial"/>
          <w:sz w:val="20"/>
          <w:szCs w:val="20"/>
        </w:rPr>
        <w:t>5.6.2 Каждый конвектор без кожуха и каждый нагревательный элемент конвекторов с кожухом должны быть обернуты парафинированной бумагой или двухслойной упаковочной бумагой, или картоном, или полиэтиленовой пленкой.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8" w:name="sub_562"/>
      <w:bookmarkStart w:id="79" w:name="sub_563"/>
      <w:bookmarkEnd w:id="78"/>
      <w:bookmarkEnd w:id="79"/>
      <w:r>
        <w:rPr>
          <w:rFonts w:cs="Arial" w:ascii="Arial" w:hAnsi="Arial"/>
          <w:sz w:val="20"/>
          <w:szCs w:val="20"/>
        </w:rPr>
        <w:t>5.6.3 Концы труб должны быть закрыты колпачками для предохранения резьбы и концов труб от механических повреждений и засорения.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0" w:name="sub_563"/>
      <w:bookmarkStart w:id="81" w:name="sub_563"/>
      <w:bookmarkEnd w:id="8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82" w:name="sub_60"/>
      <w:bookmarkEnd w:id="82"/>
      <w:r>
        <w:rPr>
          <w:rFonts w:cs="Arial" w:ascii="Arial" w:hAnsi="Arial"/>
          <w:b/>
          <w:bCs/>
          <w:sz w:val="20"/>
          <w:szCs w:val="20"/>
        </w:rPr>
        <w:t>6 Приемка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83" w:name="sub_60"/>
      <w:bookmarkStart w:id="84" w:name="sub_60"/>
      <w:bookmarkEnd w:id="84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6.1 Конвекторы принимают партиями. В состав партии входят конвекторы одного типа. Объем партии устанавливается в технической документации на конвекторы конкретных типов, но не более суточной выработки.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проверки соответствия конвекторов требованиям настоящего стандарта проводят приемосдаточные, периодические и типовые испытания.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5" w:name="sub_62"/>
      <w:bookmarkEnd w:id="85"/>
      <w:r>
        <w:rPr>
          <w:rFonts w:cs="Arial" w:ascii="Arial" w:hAnsi="Arial"/>
          <w:sz w:val="20"/>
          <w:szCs w:val="20"/>
        </w:rPr>
        <w:t>6.2 При приемосдаточных испытаниях проверяют на соответствие требованиям 5.2.6, 5.2.9, 5.3.2, 5.5 каждый конвектор, на соответствие требованиям 5.2.1 - каждый проходной конвектор, в котором применен способ дорнования труб для достижения их контакта с оребрением, и каждый концевой конвектор.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6" w:name="sub_62"/>
      <w:bookmarkStart w:id="87" w:name="sub_63"/>
      <w:bookmarkEnd w:id="86"/>
      <w:bookmarkEnd w:id="87"/>
      <w:r>
        <w:rPr>
          <w:rFonts w:cs="Arial" w:ascii="Arial" w:hAnsi="Arial"/>
          <w:sz w:val="20"/>
          <w:szCs w:val="20"/>
        </w:rPr>
        <w:t>6.3 На соответствие требованиям 4.1 (по габаритным и присоединительным размерам), 4.4 и 4.5 проверяют 4% конвекторов от партии, требованиям 5.2.8 и 5.3.3 - 0,5% конвекторов от партии, но не менее 5 шт.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8" w:name="sub_63"/>
      <w:bookmarkEnd w:id="88"/>
      <w:r>
        <w:rPr>
          <w:rFonts w:cs="Arial" w:ascii="Arial" w:hAnsi="Arial"/>
          <w:sz w:val="20"/>
          <w:szCs w:val="20"/>
        </w:rPr>
        <w:t>При обнаружении несоответствия по какому-либо показателю требованиям настоящего стандарта проводят повторную проверку по этому показателю удвоенного количества конвекторов, отобранных от той же партии.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случае неудовлетворительных результатов повторной проверки партия приемке не подлежит. Допускается поштучная приемка.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9" w:name="sub_64"/>
      <w:bookmarkEnd w:id="89"/>
      <w:r>
        <w:rPr>
          <w:rFonts w:cs="Arial" w:ascii="Arial" w:hAnsi="Arial"/>
          <w:sz w:val="20"/>
          <w:szCs w:val="20"/>
        </w:rPr>
        <w:t>6.4 Проверке на соответствие требованиям 5.3.1 подвергают каждую партию исходных материалов, сопровождаемую одним документом.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0" w:name="sub_64"/>
      <w:bookmarkStart w:id="91" w:name="sub_65"/>
      <w:bookmarkEnd w:id="90"/>
      <w:bookmarkEnd w:id="91"/>
      <w:r>
        <w:rPr>
          <w:rFonts w:cs="Arial" w:ascii="Arial" w:hAnsi="Arial"/>
          <w:sz w:val="20"/>
          <w:szCs w:val="20"/>
        </w:rPr>
        <w:t>6.5 Периодические испытания на соответствие всем требованиям настоящего стандарта проводят не реже одного раза в три года не менее чем на трех образцах конвекторов представительного типоразмера, прошедших приемосдаточные испытания.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2" w:name="sub_65"/>
      <w:bookmarkStart w:id="93" w:name="sub_66"/>
      <w:bookmarkEnd w:id="92"/>
      <w:bookmarkEnd w:id="93"/>
      <w:r>
        <w:rPr>
          <w:rFonts w:cs="Arial" w:ascii="Arial" w:hAnsi="Arial"/>
          <w:sz w:val="20"/>
          <w:szCs w:val="20"/>
        </w:rPr>
        <w:t>6.6 Типовые испытания проводят с целью оценки эффективности и целесообразности вносимых изменений в конструкцию конвекторов или в технологию их изготовления, которые могут повлиять на технические и эксплуатационные характеристики.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4" w:name="sub_66"/>
      <w:bookmarkStart w:id="95" w:name="sub_67"/>
      <w:bookmarkEnd w:id="94"/>
      <w:bookmarkEnd w:id="95"/>
      <w:r>
        <w:rPr>
          <w:rFonts w:cs="Arial" w:ascii="Arial" w:hAnsi="Arial"/>
          <w:sz w:val="20"/>
          <w:szCs w:val="20"/>
        </w:rPr>
        <w:t>6.7 Конвекторы, подвергшиеся периодическим и типовым испытаниям, поставке потребителю не подлежат.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6" w:name="sub_67"/>
      <w:bookmarkStart w:id="97" w:name="sub_67"/>
      <w:bookmarkEnd w:id="9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98" w:name="sub_70"/>
      <w:bookmarkEnd w:id="98"/>
      <w:r>
        <w:rPr>
          <w:rFonts w:cs="Arial" w:ascii="Arial" w:hAnsi="Arial"/>
          <w:b/>
          <w:bCs/>
          <w:sz w:val="20"/>
          <w:szCs w:val="20"/>
        </w:rPr>
        <w:t>7 Методы испытаний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99" w:name="sub_70"/>
      <w:bookmarkStart w:id="100" w:name="sub_70"/>
      <w:bookmarkEnd w:id="100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7.1 Внешний вид, качество поверхности и маркировку проверяют визуально без применения увеличительных приборов при естественном или искусственном освещении с освещенностью не менее 200 лк.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1" w:name="sub_72"/>
      <w:bookmarkEnd w:id="101"/>
      <w:r>
        <w:rPr>
          <w:rFonts w:cs="Arial" w:ascii="Arial" w:hAnsi="Arial"/>
          <w:sz w:val="20"/>
          <w:szCs w:val="20"/>
        </w:rPr>
        <w:t>7.2 Размеры (4.1, 4.3, 5.2.8, 5.2.9) проверяют универсальным измерительным инструментом и приборами, размеры резьб - резьбовыми калибрами.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2" w:name="sub_72"/>
      <w:bookmarkStart w:id="103" w:name="sub_73"/>
      <w:bookmarkEnd w:id="102"/>
      <w:bookmarkEnd w:id="103"/>
      <w:r>
        <w:rPr>
          <w:rFonts w:cs="Arial" w:ascii="Arial" w:hAnsi="Arial"/>
          <w:sz w:val="20"/>
          <w:szCs w:val="20"/>
        </w:rPr>
        <w:t>7.3 Теплотехнические показатели конвекторов (4.1, 4.2, 5.2.2, 5.2.6) определяют по методикам.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4" w:name="sub_73"/>
      <w:bookmarkStart w:id="105" w:name="sub_74"/>
      <w:bookmarkEnd w:id="104"/>
      <w:bookmarkEnd w:id="105"/>
      <w:r>
        <w:rPr>
          <w:rFonts w:cs="Arial" w:ascii="Arial" w:hAnsi="Arial"/>
          <w:sz w:val="20"/>
          <w:szCs w:val="20"/>
        </w:rPr>
        <w:t>7.4 Удельную массу (5.2.5) определяют путем деления фактической массы конвектора на его фактический тепловой поток при нормированных условиях.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6" w:name="sub_74"/>
      <w:bookmarkStart w:id="107" w:name="sub_75"/>
      <w:bookmarkEnd w:id="106"/>
      <w:bookmarkEnd w:id="107"/>
      <w:r>
        <w:rPr>
          <w:rFonts w:cs="Arial" w:ascii="Arial" w:hAnsi="Arial"/>
          <w:sz w:val="20"/>
          <w:szCs w:val="20"/>
        </w:rPr>
        <w:t>7.5 Испытания на прочность и герметичность конвекторов (5.2.1) проводят водой температурой (20+-15)°С под давлением 1,5 МПа (15 кгс/см2) или воздухом при погружении прибора в емкость, заполненную водой.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8" w:name="sub_75"/>
      <w:bookmarkEnd w:id="108"/>
      <w:r>
        <w:rPr>
          <w:rFonts w:cs="Arial" w:ascii="Arial" w:hAnsi="Arial"/>
          <w:sz w:val="20"/>
          <w:szCs w:val="20"/>
        </w:rPr>
        <w:t>Испытания проводят на специальном стенде, аттестованном в установленном порядке, в течение времени, необходимого для выявления дефектов, но не менее 30 с при испытании водой и 5 с - при испытании воздухом.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испытании водой стенд должен обеспечивать удаление воздуха из полости конвектора.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Выдержавшими испытание считают конвекторы, на поверхности и в местах соединений которых не будет просачивания воды или пузырьков воздуха в воде - при испытании воздухом.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После испытаний вода из конвектора должна быть удалена.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9" w:name="sub_76"/>
      <w:bookmarkEnd w:id="109"/>
      <w:r>
        <w:rPr>
          <w:rFonts w:cs="Arial" w:ascii="Arial" w:hAnsi="Arial"/>
          <w:sz w:val="20"/>
          <w:szCs w:val="20"/>
        </w:rPr>
        <w:t>7.6 Качество грунтового покрытия (5.3.2 и 5.3.3) проверяют по ГОСТ 9.302.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0" w:name="sub_76"/>
      <w:bookmarkStart w:id="111" w:name="sub_77"/>
      <w:bookmarkEnd w:id="110"/>
      <w:bookmarkEnd w:id="111"/>
      <w:r>
        <w:rPr>
          <w:rFonts w:cs="Arial" w:ascii="Arial" w:hAnsi="Arial"/>
          <w:sz w:val="20"/>
          <w:szCs w:val="20"/>
        </w:rPr>
        <w:t>7.7 Соответствие конвекторов требованиям 5.2.3, 5.2.4 и 5.3.1 проверяют по действующей нормативной документации на конвекторы конкретных типов.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2" w:name="sub_77"/>
      <w:bookmarkStart w:id="113" w:name="sub_77"/>
      <w:bookmarkEnd w:id="11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14" w:name="sub_80"/>
      <w:bookmarkEnd w:id="114"/>
      <w:r>
        <w:rPr>
          <w:rFonts w:cs="Arial" w:ascii="Arial" w:hAnsi="Arial"/>
          <w:b/>
          <w:bCs/>
          <w:sz w:val="20"/>
          <w:szCs w:val="20"/>
        </w:rPr>
        <w:t>8 Транспортирование и хранение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15" w:name="sub_80"/>
      <w:bookmarkStart w:id="116" w:name="sub_80"/>
      <w:bookmarkEnd w:id="116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8.1 Конвекторы перевозят всеми видами транспорта в соответствии с правилами перевозки грузов, действующими на транспорте данного вида.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Транспортирование по железной дороге осуществляется повагонными или мелкими отправками транспортными пакетами в вагонах любого вида.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Размещение и крепление в транспортных средствах конвекторов, перевозимых по железной дороге, должны соответствовать ГОСТ 22236, Правилам перевозки грузов и Техническим условиям погрузки и крепления грузов.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Транспортирование конвекторов в части воздействия климатических факторов - по группе Ж2 ГОСТ 15150, в части механических - по группе С ГОСТ 23170.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7" w:name="sub_82"/>
      <w:bookmarkEnd w:id="117"/>
      <w:r>
        <w:rPr>
          <w:rFonts w:cs="Arial" w:ascii="Arial" w:hAnsi="Arial"/>
          <w:sz w:val="20"/>
          <w:szCs w:val="20"/>
        </w:rPr>
        <w:t>8.2 Транспортная маркировка грузовых мест - по ГОСТ 14192.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8" w:name="sub_82"/>
      <w:bookmarkStart w:id="119" w:name="sub_83"/>
      <w:bookmarkEnd w:id="118"/>
      <w:bookmarkEnd w:id="119"/>
      <w:r>
        <w:rPr>
          <w:rFonts w:cs="Arial" w:ascii="Arial" w:hAnsi="Arial"/>
          <w:sz w:val="20"/>
          <w:szCs w:val="20"/>
        </w:rPr>
        <w:t>8.3 Конвекторы следует хранить в упакованном виде в закрытом помещении или под навесом и обеспечить их защиту от воздействия влаги и химических веществ, вызывающих коррозию.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0" w:name="sub_83"/>
      <w:bookmarkEnd w:id="120"/>
      <w:r>
        <w:rPr>
          <w:rFonts w:cs="Arial" w:ascii="Arial" w:hAnsi="Arial"/>
          <w:sz w:val="20"/>
          <w:szCs w:val="20"/>
        </w:rPr>
        <w:t>Допускается хранение упакованных конвекторов, защищенных от воздействия атмосферных осадков, на открытых площадках предприятия-изготовителя сроком не более 10 сут.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1" w:name="sub_84"/>
      <w:bookmarkEnd w:id="121"/>
      <w:r>
        <w:rPr>
          <w:rFonts w:cs="Arial" w:ascii="Arial" w:hAnsi="Arial"/>
          <w:sz w:val="20"/>
          <w:szCs w:val="20"/>
        </w:rPr>
        <w:t>8.4 При транспортировании конвекторов в районы Крайнего Севера и труднодоступные районы тара и упаковка должны соответствовать ГОСТ 15846 и техническим условиям.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2" w:name="sub_84"/>
      <w:bookmarkStart w:id="123" w:name="sub_84"/>
      <w:bookmarkEnd w:id="12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24" w:name="sub_90"/>
      <w:bookmarkEnd w:id="124"/>
      <w:r>
        <w:rPr>
          <w:rFonts w:cs="Arial" w:ascii="Arial" w:hAnsi="Arial"/>
          <w:b/>
          <w:bCs/>
          <w:sz w:val="20"/>
          <w:szCs w:val="20"/>
        </w:rPr>
        <w:t>9 Указания по монтажу и эксплуатации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25" w:name="sub_90"/>
      <w:bookmarkStart w:id="126" w:name="sub_90"/>
      <w:bookmarkEnd w:id="126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9.1 Монтаж конвекторов должен осуществляться по технологии, обеспечивающей их сохранность и герметичность соединений в соответствии со строительными нормами и правилами.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7" w:name="sub_92"/>
      <w:bookmarkEnd w:id="127"/>
      <w:r>
        <w:rPr>
          <w:rFonts w:cs="Arial" w:ascii="Arial" w:hAnsi="Arial"/>
          <w:sz w:val="20"/>
          <w:szCs w:val="20"/>
        </w:rPr>
        <w:t>9.2 Конвекторы должны быть постоянно заполнены водой как в отопительные, так и в межотопительные периоды. Опорожнение системы отопления допускается только в аварийных случаях на срок, минимально необходимый для устранения аварии, но не более 15 сут в течение года.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8" w:name="sub_92"/>
      <w:bookmarkStart w:id="129" w:name="sub_93"/>
      <w:bookmarkEnd w:id="128"/>
      <w:bookmarkEnd w:id="129"/>
      <w:r>
        <w:rPr>
          <w:rFonts w:cs="Arial" w:ascii="Arial" w:hAnsi="Arial"/>
          <w:sz w:val="20"/>
          <w:szCs w:val="20"/>
        </w:rPr>
        <w:t>9.3 Конвекторы после окончания отделочных работ необходимо тщательно очистить от строительного мусора и прочих загрязнений. У конвекторов с кожухом следует удалять упаковку с нагревательного элемента и устанавливать кожух после окончания отделочных работ.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0" w:name="sub_93"/>
      <w:bookmarkStart w:id="131" w:name="sub_94"/>
      <w:bookmarkEnd w:id="130"/>
      <w:bookmarkEnd w:id="131"/>
      <w:r>
        <w:rPr>
          <w:rFonts w:cs="Arial" w:ascii="Arial" w:hAnsi="Arial"/>
          <w:sz w:val="20"/>
          <w:szCs w:val="20"/>
        </w:rPr>
        <w:t>9.4 Конвекторы необходимо очищать от пыли перед началом отопительного сезона и через каждые 3-4 мес. работы.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2" w:name="sub_94"/>
      <w:bookmarkStart w:id="133" w:name="sub_95"/>
      <w:bookmarkEnd w:id="132"/>
      <w:bookmarkEnd w:id="133"/>
      <w:r>
        <w:rPr>
          <w:rFonts w:cs="Arial" w:ascii="Arial" w:hAnsi="Arial"/>
          <w:sz w:val="20"/>
          <w:szCs w:val="20"/>
        </w:rPr>
        <w:t>9.5 В межотопительные периоды у конвекторов с кожухом воздушный клапан должен быть закрыт во избежание засорения нагревательных элементов.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4" w:name="sub_95"/>
      <w:bookmarkStart w:id="135" w:name="sub_95"/>
      <w:bookmarkEnd w:id="13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36" w:name="sub_100"/>
      <w:bookmarkEnd w:id="136"/>
      <w:r>
        <w:rPr>
          <w:rFonts w:cs="Arial" w:ascii="Arial" w:hAnsi="Arial"/>
          <w:b/>
          <w:bCs/>
          <w:sz w:val="20"/>
          <w:szCs w:val="20"/>
        </w:rPr>
        <w:t>10 Гарантии изготовителя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37" w:name="sub_100"/>
      <w:bookmarkStart w:id="138" w:name="sub_100"/>
      <w:bookmarkEnd w:id="138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10.1 Предприятие-изготовитель гарантирует соответствие конвекторов требованиям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9" w:name="sub_102"/>
      <w:bookmarkEnd w:id="139"/>
      <w:r>
        <w:rPr>
          <w:rFonts w:cs="Arial" w:ascii="Arial" w:hAnsi="Arial"/>
          <w:sz w:val="20"/>
          <w:szCs w:val="20"/>
        </w:rPr>
        <w:t>10.2 Гарантийный срок при соблюдении потребителем требований по хранению, транспортированию, монтажу и эксплуатации, предусмотренных настоящим стандартом, - 24 мес. со дня ввода конвектора в эксплуатацию или продажи (при реализации через торговую сеть), но не более 36 мес. со дня отгрузки с предприятия-изготовителя.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0" w:name="sub_102"/>
      <w:bookmarkStart w:id="141" w:name="sub_102"/>
      <w:bookmarkEnd w:id="14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42" w:name="sub_1000"/>
      <w:bookmarkEnd w:id="142"/>
      <w:r>
        <w:rPr>
          <w:rFonts w:cs="Arial" w:ascii="Arial" w:hAnsi="Arial"/>
          <w:b/>
          <w:bCs/>
          <w:sz w:val="20"/>
          <w:szCs w:val="20"/>
        </w:rPr>
        <w:t>Приложение А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43" w:name="sub_1000"/>
      <w:bookmarkEnd w:id="143"/>
      <w:r>
        <w:rPr>
          <w:rFonts w:cs="Arial" w:ascii="Arial" w:hAnsi="Arial"/>
          <w:b/>
          <w:bCs/>
          <w:sz w:val="20"/>
          <w:szCs w:val="20"/>
        </w:rPr>
        <w:t>(обязательное)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Номенклатура показателей качества отопительных конвекторов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 Линейная плотность теплового потока (теплоплотность)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 Номенклатурный шаг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 Вид теплоносителя, максимальное рабочее избыточное давление и максимальная температура теплоносителя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 Пробное избыточное давление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 Габаритные размеры и отклонения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 Качество окраски или грунтовочного покрытия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 Расстояние между осями труб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 Размеры и допуски резьбовых соединений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2007-04-23T08:29:00Z</dcterms:created>
  <dc:creator>VIKTOR</dc:creator>
  <dc:description/>
  <dc:language>ru-RU</dc:language>
  <cp:lastModifiedBy>VIKTOR</cp:lastModifiedBy>
  <dcterms:modified xsi:type="dcterms:W3CDTF">2007-04-23T08:29:00Z</dcterms:modified>
  <cp:revision>2</cp:revision>
  <dc:subject/>
  <dc:title/>
</cp:coreProperties>
</file>