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Государственный стандарт СССР ГОСТ 20213-89</w:t>
      </w:r>
      <w:r w:rsidRPr="005B6448">
        <w:rPr>
          <w:rFonts w:ascii="Arial" w:hAnsi="Arial" w:cs="Arial"/>
          <w:b/>
          <w:bCs/>
          <w:sz w:val="20"/>
          <w:szCs w:val="20"/>
        </w:rPr>
        <w:br/>
        <w:t>"Фермы железобетонные. Технические условия"</w:t>
      </w:r>
      <w:r w:rsidRPr="005B6448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30 декабря 1988 г. N 267)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B6448">
        <w:rPr>
          <w:rFonts w:ascii="Arial" w:hAnsi="Arial" w:cs="Arial"/>
          <w:b/>
          <w:bCs/>
          <w:sz w:val="20"/>
          <w:szCs w:val="20"/>
          <w:lang w:val="en-US"/>
        </w:rPr>
        <w:t>Reinforced concrete roof trusses. Specifications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B6448">
        <w:rPr>
          <w:rFonts w:ascii="Arial" w:hAnsi="Arial" w:cs="Arial"/>
          <w:sz w:val="20"/>
          <w:szCs w:val="20"/>
        </w:rPr>
        <w:t>Дата</w:t>
      </w:r>
      <w:r w:rsidRPr="005B6448">
        <w:rPr>
          <w:rFonts w:ascii="Arial" w:hAnsi="Arial" w:cs="Arial"/>
          <w:sz w:val="20"/>
          <w:szCs w:val="20"/>
          <w:lang w:val="en-US"/>
        </w:rPr>
        <w:t xml:space="preserve"> </w:t>
      </w:r>
      <w:r w:rsidRPr="005B6448">
        <w:rPr>
          <w:rFonts w:ascii="Arial" w:hAnsi="Arial" w:cs="Arial"/>
          <w:sz w:val="20"/>
          <w:szCs w:val="20"/>
        </w:rPr>
        <w:t>введения</w:t>
      </w:r>
      <w:r w:rsidRPr="005B6448">
        <w:rPr>
          <w:rFonts w:ascii="Arial" w:hAnsi="Arial" w:cs="Arial"/>
          <w:sz w:val="20"/>
          <w:szCs w:val="20"/>
          <w:lang w:val="en-US"/>
        </w:rPr>
        <w:t xml:space="preserve"> 1 </w:t>
      </w:r>
      <w:r w:rsidRPr="005B6448">
        <w:rPr>
          <w:rFonts w:ascii="Arial" w:hAnsi="Arial" w:cs="Arial"/>
          <w:sz w:val="20"/>
          <w:szCs w:val="20"/>
        </w:rPr>
        <w:t>января</w:t>
      </w:r>
      <w:r w:rsidRPr="005B6448">
        <w:rPr>
          <w:rFonts w:ascii="Arial" w:hAnsi="Arial" w:cs="Arial"/>
          <w:sz w:val="20"/>
          <w:szCs w:val="20"/>
          <w:lang w:val="en-US"/>
        </w:rPr>
        <w:t xml:space="preserve"> 1990 </w:t>
      </w:r>
      <w:r w:rsidRPr="005B6448">
        <w:rPr>
          <w:rFonts w:ascii="Arial" w:hAnsi="Arial" w:cs="Arial"/>
          <w:sz w:val="20"/>
          <w:szCs w:val="20"/>
        </w:rPr>
        <w:t>г</w:t>
      </w:r>
      <w:r w:rsidRPr="005B6448">
        <w:rPr>
          <w:rFonts w:ascii="Arial" w:hAnsi="Arial" w:cs="Arial"/>
          <w:sz w:val="20"/>
          <w:szCs w:val="20"/>
          <w:lang w:val="en-US"/>
        </w:rPr>
        <w:t>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0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Форма и основные размеры ферм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Настоящий стандарт распространяется на стропильные и подстропильные железобетонные фермы, изготовляемые из тяжелого или конструкционного легкого бетона и предназначенные для покрытий зданий и сооружений пролетами шириной 6, 9, 12, 18 и 24 м.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Фермы применяют в соответствии с указаниями рабочих чертежей на эти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5B6448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1.1. Фермы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1.463.1-16, 1.463.1-3/87, 1.063.1-1, ПК-01-110/81, 1.463.1-4/87 и 1.463.1-15.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Допускается изготовлять фермы, отличающиеся типами и размерами от </w:t>
      </w:r>
      <w:proofErr w:type="gramStart"/>
      <w:r w:rsidRPr="005B6448">
        <w:rPr>
          <w:rFonts w:ascii="Arial" w:hAnsi="Arial" w:cs="Arial"/>
          <w:sz w:val="20"/>
          <w:szCs w:val="20"/>
        </w:rPr>
        <w:t>приведенных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в настоящем стандарте, по техническим условиям и соответствующим рабочим чертежам, утвержденным в установленном порядке.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1.2. Основные параметры и размеры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1.2.1. Стропильные фермы подразделяют на типы: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ФС - </w:t>
      </w:r>
      <w:proofErr w:type="gramStart"/>
      <w:r w:rsidRPr="005B6448">
        <w:rPr>
          <w:rFonts w:ascii="Arial" w:hAnsi="Arial" w:cs="Arial"/>
          <w:sz w:val="20"/>
          <w:szCs w:val="20"/>
        </w:rPr>
        <w:t>раскосные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сегментные для покрытий со скатной кровлей;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ФБС - </w:t>
      </w:r>
      <w:proofErr w:type="spellStart"/>
      <w:r w:rsidRPr="005B6448">
        <w:rPr>
          <w:rFonts w:ascii="Arial" w:hAnsi="Arial" w:cs="Arial"/>
          <w:sz w:val="20"/>
          <w:szCs w:val="20"/>
        </w:rPr>
        <w:t>безраскосные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6448">
        <w:rPr>
          <w:rFonts w:ascii="Arial" w:hAnsi="Arial" w:cs="Arial"/>
          <w:sz w:val="20"/>
          <w:szCs w:val="20"/>
        </w:rPr>
        <w:t>сегментные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для покрытий со скатной кровлей;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ФБМ - то же, для покрытий с </w:t>
      </w:r>
      <w:proofErr w:type="spellStart"/>
      <w:r w:rsidRPr="005B6448">
        <w:rPr>
          <w:rFonts w:ascii="Arial" w:hAnsi="Arial" w:cs="Arial"/>
          <w:sz w:val="20"/>
          <w:szCs w:val="20"/>
        </w:rPr>
        <w:t>малоуклонной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кровлей;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ФТ - </w:t>
      </w:r>
      <w:proofErr w:type="spellStart"/>
      <w:r w:rsidRPr="005B6448">
        <w:rPr>
          <w:rFonts w:ascii="Arial" w:hAnsi="Arial" w:cs="Arial"/>
          <w:sz w:val="20"/>
          <w:szCs w:val="20"/>
        </w:rPr>
        <w:t>безраскосные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6448">
        <w:rPr>
          <w:rFonts w:ascii="Arial" w:hAnsi="Arial" w:cs="Arial"/>
          <w:sz w:val="20"/>
          <w:szCs w:val="20"/>
        </w:rPr>
        <w:t>треугольные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для покрытий со скатной кровлей.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1.2.2. Подстропильные фермы подразделяют на типы: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B6448">
        <w:rPr>
          <w:rFonts w:ascii="Arial" w:hAnsi="Arial" w:cs="Arial"/>
          <w:sz w:val="20"/>
          <w:szCs w:val="20"/>
        </w:rPr>
        <w:t>ФПС - для покрытии со скатной кровлей;</w:t>
      </w:r>
      <w:proofErr w:type="gramEnd"/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ФПМ - для покрытий с </w:t>
      </w:r>
      <w:proofErr w:type="spellStart"/>
      <w:r w:rsidRPr="005B6448">
        <w:rPr>
          <w:rFonts w:ascii="Arial" w:hAnsi="Arial" w:cs="Arial"/>
          <w:sz w:val="20"/>
          <w:szCs w:val="20"/>
        </w:rPr>
        <w:t>малоуклонной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кровлей;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ФПН - то же, с предварительно напряженными стойками ферм;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ФП - для покрытий из плит длиной на пролет.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1.2.3. Форма и основные размеры ферм должны соответствовать </w:t>
      </w:r>
      <w:proofErr w:type="gramStart"/>
      <w:r w:rsidRPr="005B6448">
        <w:rPr>
          <w:rFonts w:ascii="Arial" w:hAnsi="Arial" w:cs="Arial"/>
          <w:sz w:val="20"/>
          <w:szCs w:val="20"/>
        </w:rPr>
        <w:t>указанным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в </w:t>
      </w:r>
      <w:hyperlink w:anchor="sub_1000" w:history="1">
        <w:r w:rsidRPr="005B6448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5B6448">
        <w:rPr>
          <w:rFonts w:ascii="Arial" w:hAnsi="Arial" w:cs="Arial"/>
          <w:sz w:val="20"/>
          <w:szCs w:val="20"/>
        </w:rPr>
        <w:t>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1.2.4. Фермы длиной 8960 мм и более изготовляют предварительно напряженными, а длиной 5960 мм - с ненапрягаемой арматурой. Фермы длиной 8960 мм допускается изготовлять с ненапрягаемой арматурой.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1.2.5. Показатели расхода бетона и стали на фермы должны соответствовать указанным в рабочих чертежах на эти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26"/>
      <w:r w:rsidRPr="005B6448">
        <w:rPr>
          <w:rFonts w:ascii="Arial" w:hAnsi="Arial" w:cs="Arial"/>
          <w:sz w:val="20"/>
          <w:szCs w:val="20"/>
        </w:rPr>
        <w:t>1.2.6. Фермы обозначают марками в соответствии с требованиями ГОСТ 23009. Марка фермы состоит из буквенно-цифровых групп, разделенных дефисами.</w:t>
      </w:r>
    </w:p>
    <w:bookmarkEnd w:id="1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Первая группа содержит обозначение типоразмера фермы: арабскую цифру, обозначающую порядковый номер фермы (при необходимости), тип фермы и ее длину в метрах, округленную до целого числа.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Во второй группе указывают: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порядковый номер фермы по несущей способности;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класс напрягаемой арматуры (для предварительно напряженных ферм);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вид бетона (для ферм, изготовляемых из легкого бетона).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B6448">
        <w:rPr>
          <w:rFonts w:ascii="Arial" w:hAnsi="Arial" w:cs="Arial"/>
          <w:sz w:val="20"/>
          <w:szCs w:val="20"/>
        </w:rPr>
        <w:t xml:space="preserve">В третью группу марки, при необходимости, включают дополнительные характеристики, отражающие особые условия применения ферм - их стойкость к воздействию агрессивных сред, сейсмическим воздействиям, а также обозначения конструктивных особенностей ферм - наличие дополнительных закладных изделий и др. Например, для ферм, предназначенных для эксплуатации в условиях воздействия агрессивных газообразных сред, указывают показатели проницаемости бетона ферм </w:t>
      </w:r>
      <w:r w:rsidRPr="005B6448">
        <w:rPr>
          <w:rFonts w:ascii="Arial" w:hAnsi="Arial" w:cs="Arial"/>
          <w:sz w:val="20"/>
          <w:szCs w:val="20"/>
        </w:rPr>
        <w:lastRenderedPageBreak/>
        <w:t xml:space="preserve">согласно </w:t>
      </w:r>
      <w:proofErr w:type="spellStart"/>
      <w:r w:rsidRPr="005B6448">
        <w:rPr>
          <w:rFonts w:ascii="Arial" w:hAnsi="Arial" w:cs="Arial"/>
          <w:sz w:val="20"/>
          <w:szCs w:val="20"/>
        </w:rPr>
        <w:t>СНиП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2.03.11-85, обозначаемые буквами: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Н - нормальной проницаемости, </w:t>
      </w:r>
      <w:proofErr w:type="gramStart"/>
      <w:r w:rsidRPr="005B6448">
        <w:rPr>
          <w:rFonts w:ascii="Arial" w:hAnsi="Arial" w:cs="Arial"/>
          <w:sz w:val="20"/>
          <w:szCs w:val="20"/>
        </w:rPr>
        <w:t>П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- пониженной проницаемости; для ферм зданий с расчетной сейсмичностью 7 или 8 баллов стойкость к сейсмическим воздействиям обозначают прописной буквой С.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Пример условного обозначения (марки) фермы: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типоразмера 4ФС18, шестой по несущей способности, с напрягаемой арматурной сталью класса A-V, изготовляемой из легкого бетона, применяемой в зданиях с расчетной сейсмичностью 8 баллов, с дополнительными закладными изделиями: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4ФС18-6АVЛ-С1.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То же, типоразмера ФП12, третьей по несущей способности, с напрягаемой арматурной сталью класса </w:t>
      </w:r>
      <w:proofErr w:type="spellStart"/>
      <w:proofErr w:type="gramStart"/>
      <w:r w:rsidRPr="005B6448">
        <w:rPr>
          <w:rFonts w:ascii="Arial" w:hAnsi="Arial" w:cs="Arial"/>
          <w:sz w:val="20"/>
          <w:szCs w:val="20"/>
        </w:rPr>
        <w:t>А</w:t>
      </w:r>
      <w:proofErr w:type="gramEnd"/>
      <w:r w:rsidRPr="005B6448">
        <w:rPr>
          <w:rFonts w:ascii="Arial" w:hAnsi="Arial" w:cs="Arial"/>
          <w:sz w:val="20"/>
          <w:szCs w:val="20"/>
        </w:rPr>
        <w:t>-IIIв</w:t>
      </w:r>
      <w:proofErr w:type="spellEnd"/>
      <w:r w:rsidRPr="005B6448">
        <w:rPr>
          <w:rFonts w:ascii="Arial" w:hAnsi="Arial" w:cs="Arial"/>
          <w:sz w:val="20"/>
          <w:szCs w:val="20"/>
        </w:rPr>
        <w:t>, предназначенной для применения в условиях воздействия слабоагрессивной газообразной среды, с опорным закладным изделием, предусмотренным для установки фермы у температурного шва или торцов зданий: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ФП12-3АIIIв-Н1.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Примечание.</w:t>
      </w:r>
      <w:r w:rsidRPr="005B6448">
        <w:rPr>
          <w:rFonts w:ascii="Arial" w:hAnsi="Arial" w:cs="Arial"/>
          <w:sz w:val="20"/>
          <w:szCs w:val="20"/>
        </w:rPr>
        <w:t xml:space="preserve"> Допускается принимать обозначения марок ферм в соответствии с указаниями рабочих чертежей на эти фермы до их пересмотра.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1.3. Характеристики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31"/>
      <w:r w:rsidRPr="005B6448">
        <w:rPr>
          <w:rFonts w:ascii="Arial" w:hAnsi="Arial" w:cs="Arial"/>
          <w:sz w:val="20"/>
          <w:szCs w:val="20"/>
        </w:rPr>
        <w:t>1.3.1. Фермы должны удовлетворять требованиям ГОСТ 13015.0:</w:t>
      </w:r>
    </w:p>
    <w:bookmarkEnd w:id="2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 показателям фактической прочности бетона (передаточной, отпускной и в проектном возрасте);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 морозостойкости бетона, а для ферм, эксплуатируемых в условиях воздействия агрессивной газообразной среды, - также по водонепроницаемости бетона;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 средней плотности легкого бетона;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 толщине защитного слоя бетона до арматуры;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 защите от коррозии.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1.3.2. Фермы должны удовлетворять установленным при проектировании требованиям по прочности, жесткости и </w:t>
      </w:r>
      <w:proofErr w:type="spellStart"/>
      <w:r w:rsidRPr="005B6448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. При этом предварительно напряженные фермы при испытании их </w:t>
      </w:r>
      <w:proofErr w:type="spellStart"/>
      <w:r w:rsidRPr="005B6448">
        <w:rPr>
          <w:rFonts w:ascii="Arial" w:hAnsi="Arial" w:cs="Arial"/>
          <w:sz w:val="20"/>
          <w:szCs w:val="20"/>
        </w:rPr>
        <w:t>нагружением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должны выдерживать контрольные нагрузки, указанные в рабочих чертежах на эти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3"/>
      <w:r w:rsidRPr="005B6448">
        <w:rPr>
          <w:rFonts w:ascii="Arial" w:hAnsi="Arial" w:cs="Arial"/>
          <w:sz w:val="20"/>
          <w:szCs w:val="20"/>
        </w:rPr>
        <w:t>1.3.3. Фермы следует изготовлять из тяжелого бетона по ГОСТ 26633 или легкого бетона плотной структуры по ГОСТ 25820 классов или марок по прочности на сжатие, указанных в рабочих чертежах ферм.</w:t>
      </w:r>
    </w:p>
    <w:bookmarkEnd w:id="3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1.3.4.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Нормируемая передаточная прочность бетона предварительно напряженных ферм в зависимости от класса или марки бетона, вида и класса напрягаемой арматурной стали должна соответствовать указанной в рабочих чертежах на эти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1.3.5. Нормируемая отпускная прочность бетона ферм должна быть равна нормируемой передаточной прочности бетона для ферм с напрягаемой арматурой и 70% класса или марки бетона по прочности на сжатие для ферм с ненапрягаемой арматурой.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При соответствующем обосновании допускается по согласованию с проектной организацией, изготовителем и потребителем ферм повышать нормируемую отпускную прочность бетона, но не более 90% класса бетона по прочности на сжатие, а для ферм с ненапрягаемой арматурой - снижать нормируемую отпускную прочность.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6"/>
      <w:r w:rsidRPr="005B6448">
        <w:rPr>
          <w:rFonts w:ascii="Arial" w:hAnsi="Arial" w:cs="Arial"/>
          <w:sz w:val="20"/>
          <w:szCs w:val="20"/>
        </w:rPr>
        <w:t>1.3.6. Для армирования ферм следует применять арматурную сталь следующих видов и классов:</w:t>
      </w:r>
    </w:p>
    <w:bookmarkEnd w:id="4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в качестве напрягаемой арматуры - </w:t>
      </w:r>
      <w:proofErr w:type="spellStart"/>
      <w:r w:rsidRPr="005B6448">
        <w:rPr>
          <w:rFonts w:ascii="Arial" w:hAnsi="Arial" w:cs="Arial"/>
          <w:sz w:val="20"/>
          <w:szCs w:val="20"/>
        </w:rPr>
        <w:t>термомеханически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упрочненную стержневую классов </w:t>
      </w:r>
      <w:proofErr w:type="spellStart"/>
      <w:r w:rsidRPr="005B6448">
        <w:rPr>
          <w:rFonts w:ascii="Arial" w:hAnsi="Arial" w:cs="Arial"/>
          <w:sz w:val="20"/>
          <w:szCs w:val="20"/>
        </w:rPr>
        <w:t>Ат-VI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5B6448">
        <w:rPr>
          <w:rFonts w:ascii="Arial" w:hAnsi="Arial" w:cs="Arial"/>
          <w:sz w:val="20"/>
          <w:szCs w:val="20"/>
        </w:rPr>
        <w:t>Ат</w:t>
      </w:r>
      <w:proofErr w:type="gramEnd"/>
      <w:r w:rsidRPr="005B6448">
        <w:rPr>
          <w:rFonts w:ascii="Arial" w:hAnsi="Arial" w:cs="Arial"/>
          <w:sz w:val="20"/>
          <w:szCs w:val="20"/>
        </w:rPr>
        <w:t>-VIK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448">
        <w:rPr>
          <w:rFonts w:ascii="Arial" w:hAnsi="Arial" w:cs="Arial"/>
          <w:sz w:val="20"/>
          <w:szCs w:val="20"/>
        </w:rPr>
        <w:t>Ат-V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448">
        <w:rPr>
          <w:rFonts w:ascii="Arial" w:hAnsi="Arial" w:cs="Arial"/>
          <w:sz w:val="20"/>
          <w:szCs w:val="20"/>
        </w:rPr>
        <w:t>Ат-VCK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448">
        <w:rPr>
          <w:rFonts w:ascii="Arial" w:hAnsi="Arial" w:cs="Arial"/>
          <w:sz w:val="20"/>
          <w:szCs w:val="20"/>
        </w:rPr>
        <w:t>Ат-IVC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448">
        <w:rPr>
          <w:rFonts w:ascii="Arial" w:hAnsi="Arial" w:cs="Arial"/>
          <w:sz w:val="20"/>
          <w:szCs w:val="20"/>
        </w:rPr>
        <w:t>Ат-IVK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по ГОСТ 1088; горячекатаную стержневую классов </w:t>
      </w:r>
      <w:proofErr w:type="gramStart"/>
      <w:r w:rsidRPr="005B6448">
        <w:rPr>
          <w:rFonts w:ascii="Arial" w:hAnsi="Arial" w:cs="Arial"/>
          <w:sz w:val="20"/>
          <w:szCs w:val="20"/>
        </w:rPr>
        <w:t>А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-VI, A-V и A-IV по ГОСТ 5781, арматурные канаты класса К-7 по ГОСТ 13840, высокопрочную проволоку периодического профиля класса </w:t>
      </w:r>
      <w:proofErr w:type="spellStart"/>
      <w:r w:rsidRPr="005B6448">
        <w:rPr>
          <w:rFonts w:ascii="Arial" w:hAnsi="Arial" w:cs="Arial"/>
          <w:sz w:val="20"/>
          <w:szCs w:val="20"/>
        </w:rPr>
        <w:t>Вр-II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по ГОСТ 7348 и стержневую класса </w:t>
      </w:r>
      <w:proofErr w:type="spellStart"/>
      <w:r w:rsidRPr="005B6448">
        <w:rPr>
          <w:rFonts w:ascii="Arial" w:hAnsi="Arial" w:cs="Arial"/>
          <w:sz w:val="20"/>
          <w:szCs w:val="20"/>
        </w:rPr>
        <w:t>А-IIIв</w:t>
      </w:r>
      <w:proofErr w:type="spellEnd"/>
      <w:r w:rsidRPr="005B6448">
        <w:rPr>
          <w:rFonts w:ascii="Arial" w:hAnsi="Arial" w:cs="Arial"/>
          <w:sz w:val="20"/>
          <w:szCs w:val="20"/>
        </w:rPr>
        <w:t>, изготовляемую из арматурной стали класса А-III по ГОСТ 5781, упрочненной вытяжкой с контролем величины напряжения и предельного удлинения;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в качестве ненапрягаемой арматуры - горячекатаную стержневую классов </w:t>
      </w:r>
      <w:proofErr w:type="gramStart"/>
      <w:r w:rsidRPr="005B6448">
        <w:rPr>
          <w:rFonts w:ascii="Arial" w:hAnsi="Arial" w:cs="Arial"/>
          <w:sz w:val="20"/>
          <w:szCs w:val="20"/>
        </w:rPr>
        <w:t>А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-III и A-I по ГОСТ 5781, </w:t>
      </w:r>
      <w:proofErr w:type="spellStart"/>
      <w:r w:rsidRPr="005B6448">
        <w:rPr>
          <w:rFonts w:ascii="Arial" w:hAnsi="Arial" w:cs="Arial"/>
          <w:sz w:val="20"/>
          <w:szCs w:val="20"/>
        </w:rPr>
        <w:t>термомеханически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упрочненную стержневую классов </w:t>
      </w:r>
      <w:proofErr w:type="spellStart"/>
      <w:r w:rsidRPr="005B6448">
        <w:rPr>
          <w:rFonts w:ascii="Arial" w:hAnsi="Arial" w:cs="Arial"/>
          <w:sz w:val="20"/>
          <w:szCs w:val="20"/>
        </w:rPr>
        <w:t>Ат-IVC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B6448">
        <w:rPr>
          <w:rFonts w:ascii="Arial" w:hAnsi="Arial" w:cs="Arial"/>
          <w:sz w:val="20"/>
          <w:szCs w:val="20"/>
        </w:rPr>
        <w:t>Ат-IIIС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по ГОСТ 10884 и арматурную проволоку класса Вр-1 по ГОСТ 6727.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1.3.7. Значения фактических отклонений напряжений в напрягаемой арматуре не должны превышать предельных, установленных в рабочих чертежах ферм.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lastRenderedPageBreak/>
        <w:t xml:space="preserve">1.3.8. Постоянные анкеры стержневой напрягаемой арматуры следует выполнять в виде </w:t>
      </w:r>
      <w:proofErr w:type="spellStart"/>
      <w:r w:rsidRPr="005B6448">
        <w:rPr>
          <w:rFonts w:ascii="Arial" w:hAnsi="Arial" w:cs="Arial"/>
          <w:sz w:val="20"/>
          <w:szCs w:val="20"/>
        </w:rPr>
        <w:t>опрессованных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обойм или высаженных головок. Места установки постоянных анкеров, а также диаметры стержней, для которых они требуются, следует принимать по рабочим чертежам. Форма и размеры прессованных обойм и высаженных головок должны соответствовать </w:t>
      </w:r>
      <w:proofErr w:type="gramStart"/>
      <w:r w:rsidRPr="005B6448">
        <w:rPr>
          <w:rFonts w:ascii="Arial" w:hAnsi="Arial" w:cs="Arial"/>
          <w:sz w:val="20"/>
          <w:szCs w:val="20"/>
        </w:rPr>
        <w:t>указанным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на черт. 1.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92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1"/>
      <w:r w:rsidRPr="005B6448">
        <w:rPr>
          <w:rFonts w:ascii="Arial" w:hAnsi="Arial" w:cs="Arial"/>
          <w:sz w:val="20"/>
          <w:szCs w:val="20"/>
        </w:rPr>
        <w:t xml:space="preserve">"Черт. 1. Высаженная головка. </w:t>
      </w:r>
      <w:proofErr w:type="spellStart"/>
      <w:r w:rsidRPr="005B6448">
        <w:rPr>
          <w:rFonts w:ascii="Arial" w:hAnsi="Arial" w:cs="Arial"/>
          <w:sz w:val="20"/>
          <w:szCs w:val="20"/>
        </w:rPr>
        <w:t>Опрессованная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обойма"</w:t>
      </w:r>
    </w:p>
    <w:bookmarkEnd w:id="5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Не допускается устройство постоянных анкеров в виде высаженных головок для арматурной стали классов </w:t>
      </w:r>
      <w:proofErr w:type="spellStart"/>
      <w:r w:rsidRPr="005B6448">
        <w:rPr>
          <w:rFonts w:ascii="Arial" w:hAnsi="Arial" w:cs="Arial"/>
          <w:sz w:val="20"/>
          <w:szCs w:val="20"/>
        </w:rPr>
        <w:t>Ат-VI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5B6448">
        <w:rPr>
          <w:rFonts w:ascii="Arial" w:hAnsi="Arial" w:cs="Arial"/>
          <w:sz w:val="20"/>
          <w:szCs w:val="20"/>
        </w:rPr>
        <w:t>Ат</w:t>
      </w:r>
      <w:proofErr w:type="gramEnd"/>
      <w:r w:rsidRPr="005B6448">
        <w:rPr>
          <w:rFonts w:ascii="Arial" w:hAnsi="Arial" w:cs="Arial"/>
          <w:sz w:val="20"/>
          <w:szCs w:val="20"/>
        </w:rPr>
        <w:t>-VIK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448">
        <w:rPr>
          <w:rFonts w:ascii="Arial" w:hAnsi="Arial" w:cs="Arial"/>
          <w:sz w:val="20"/>
          <w:szCs w:val="20"/>
        </w:rPr>
        <w:t>Ат-V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B6448">
        <w:rPr>
          <w:rFonts w:ascii="Arial" w:hAnsi="Arial" w:cs="Arial"/>
          <w:sz w:val="20"/>
          <w:szCs w:val="20"/>
        </w:rPr>
        <w:t>Ат-VCK</w:t>
      </w:r>
      <w:proofErr w:type="spellEnd"/>
      <w:r w:rsidRPr="005B6448">
        <w:rPr>
          <w:rFonts w:ascii="Arial" w:hAnsi="Arial" w:cs="Arial"/>
          <w:sz w:val="20"/>
          <w:szCs w:val="20"/>
        </w:rPr>
        <w:t>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1.3.9. Форма и размеры арматурных и закладных изделий и их положение в фермах должны соответствовать </w:t>
      </w:r>
      <w:proofErr w:type="gramStart"/>
      <w:r w:rsidRPr="005B6448">
        <w:rPr>
          <w:rFonts w:ascii="Arial" w:hAnsi="Arial" w:cs="Arial"/>
          <w:sz w:val="20"/>
          <w:szCs w:val="20"/>
        </w:rPr>
        <w:t>указанным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в рабочих чертежах на эти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1.3.10. Значения действительных отклонений геометрических параметров ферм не должны превышать предельных, указанных в табл. 1.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0"/>
      <w:r w:rsidRPr="005B644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6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мм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┌──────────────────────────────┬───────────────────────────────┬────────┐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Наименование отклонения    │ Наименование геометрического  │ Пред.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геометрического параметра   │           параметра           │  отк.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├──────────────────────────────┼───────────────────────────────┼────────┤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│Отклонение    от     линейного│Длина фермы: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│размера                       │5960                           │+20, -10│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│8960, 11860, 11960             │+25, -15│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│17940, 17960, 23940            │+30, -20│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├───────────────────────────────┼────────┤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│Высота  фермы  в    середине ее│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│длины для ферм длиной: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│5960, 8960                     │  +-8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│11860, 11960                   │  +-10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│17940, 17960, 23940            │  +-12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├───────────────────────────────┼────────┤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│Поперечное  сечение   элементов│  +-5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│фермы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├───────────────────────────────┼────────┤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│Положение закладных изделий: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│в плоскости фермы              │   8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     │из плоскости фермы             │   5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├──────────────────────────────┼───────────────────────────────┼────────┤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│Отклонение от  прямолинейности│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│фермы, установленной в рабочее│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lastRenderedPageBreak/>
        <w:t>│положение,     характеризуемое│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│величиной          наибольшего│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│отклонения   боковых    граней│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│поясов фермы  от  вертикальной│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│плоскости для ферм длиной:    │                               │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│5960                          │               -               │   15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│8960, 11860, 11960            │               -               │   20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│17940, 17960, 23940           │               -               │   25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└──────────────────────────────┴───────────────────────────────┴────────┘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11"/>
      <w:r w:rsidRPr="005B6448">
        <w:rPr>
          <w:rFonts w:ascii="Arial" w:hAnsi="Arial" w:cs="Arial"/>
          <w:sz w:val="20"/>
          <w:szCs w:val="20"/>
        </w:rPr>
        <w:t xml:space="preserve">1.3.11. Требования к качеству поверхностей и внешнему виду ферм (в том числе требования к допустимой ширине </w:t>
      </w:r>
      <w:proofErr w:type="gramStart"/>
      <w:r w:rsidRPr="005B6448">
        <w:rPr>
          <w:rFonts w:ascii="Arial" w:hAnsi="Arial" w:cs="Arial"/>
          <w:sz w:val="20"/>
          <w:szCs w:val="20"/>
        </w:rPr>
        <w:t>раскрытая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поверхностных технологических трещин) - по ГОСТ 13015.0. При этом качество поверхностей ферм должно удовлетворять требованиям, установленным для категории А</w:t>
      </w:r>
      <w:proofErr w:type="gramStart"/>
      <w:r w:rsidRPr="005B6448">
        <w:rPr>
          <w:rFonts w:ascii="Arial" w:hAnsi="Arial" w:cs="Arial"/>
          <w:sz w:val="20"/>
          <w:szCs w:val="20"/>
        </w:rPr>
        <w:t>6</w:t>
      </w:r>
      <w:proofErr w:type="gramEnd"/>
      <w:r w:rsidRPr="005B6448">
        <w:rPr>
          <w:rFonts w:ascii="Arial" w:hAnsi="Arial" w:cs="Arial"/>
          <w:sz w:val="20"/>
          <w:szCs w:val="20"/>
        </w:rPr>
        <w:t>, а ширина поперечных поверхностных трещин от усилий предварительного напряжения в верхней зоне опорных узлов и в сжатых элементах ферм, установленных в рабочее положение, не должна превышать 0,1 мм.</w:t>
      </w:r>
    </w:p>
    <w:bookmarkEnd w:id="7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1.3.12. Концы напрягаемой арматуры не должны выступать за торцовые поверхности ферм более чем на 10 мм и должны быть защищены слоем цементно-песчаного раствора или битумным лаком.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1.4. Маркировка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41"/>
      <w:r w:rsidRPr="005B6448">
        <w:rPr>
          <w:rFonts w:ascii="Arial" w:hAnsi="Arial" w:cs="Arial"/>
          <w:sz w:val="20"/>
          <w:szCs w:val="20"/>
        </w:rPr>
        <w:t>1.4.1. Маркировка ферм - по ГОСТ 13015.2.</w:t>
      </w:r>
    </w:p>
    <w:bookmarkEnd w:id="8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Маркировочные надписи и знаки следует наносить на боковой грани опорного узла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5B6448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9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5B6448">
        <w:rPr>
          <w:rFonts w:ascii="Arial" w:hAnsi="Arial" w:cs="Arial"/>
          <w:sz w:val="20"/>
          <w:szCs w:val="20"/>
        </w:rPr>
        <w:t>2.1. Приемка ферм - по ГОСТ 13015.1 и настоящему стандарту. При этом фермы принимают:</w:t>
      </w:r>
    </w:p>
    <w:bookmarkEnd w:id="10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по результатам периодических испытаний - по показателям прочности, жесткости и </w:t>
      </w:r>
      <w:proofErr w:type="spellStart"/>
      <w:r w:rsidRPr="005B6448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ферм, морозостойкости бетона, пористости уплотненной смеси легкого бетона, а также по водонепроницаемости бетона ферм, предназначенных для эксплуатации в условиях воздействия агрессивной газообразной среды;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по результатам приемо-сдаточных испытаний - по показателям прочности бетона (классу или марке бетона по прочности на сжатие, передаточной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бетонкой поверхности.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r w:rsidRPr="005B6448">
        <w:rPr>
          <w:rFonts w:ascii="Arial" w:hAnsi="Arial" w:cs="Arial"/>
          <w:sz w:val="20"/>
          <w:szCs w:val="20"/>
        </w:rPr>
        <w:t xml:space="preserve">2.2. Периодические испытания </w:t>
      </w:r>
      <w:proofErr w:type="spellStart"/>
      <w:r w:rsidRPr="005B6448">
        <w:rPr>
          <w:rFonts w:ascii="Arial" w:hAnsi="Arial" w:cs="Arial"/>
          <w:sz w:val="20"/>
          <w:szCs w:val="20"/>
        </w:rPr>
        <w:t>нагруженнием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по прочности, жесткости и </w:t>
      </w:r>
      <w:proofErr w:type="spellStart"/>
      <w:r w:rsidRPr="005B6448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предварительно напряженных ферм в соответствии с требованиями ГОСТ 13015.1 проводят перед началом их массового изготовления и в дальнейшем - при внесении в них конструктивных изменений технологии изготовления.</w:t>
      </w:r>
    </w:p>
    <w:bookmarkEnd w:id="11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Испытания ферм </w:t>
      </w:r>
      <w:proofErr w:type="spellStart"/>
      <w:r w:rsidRPr="005B6448">
        <w:rPr>
          <w:rFonts w:ascii="Arial" w:hAnsi="Arial" w:cs="Arial"/>
          <w:sz w:val="20"/>
          <w:szCs w:val="20"/>
        </w:rPr>
        <w:t>нагружением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в процессе серийного производства проводят не реже раза в год. Эти испытания ферм длиной 5960 и 8960 мм могут не проводиться, если осуществляется неразрушающий контроль по ГОСТ 13015.1.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300"/>
      <w:r w:rsidRPr="005B6448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12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r w:rsidRPr="005B6448">
        <w:rPr>
          <w:rFonts w:ascii="Arial" w:hAnsi="Arial" w:cs="Arial"/>
          <w:sz w:val="20"/>
          <w:szCs w:val="20"/>
        </w:rPr>
        <w:t xml:space="preserve">3.1. Испытания ферм </w:t>
      </w:r>
      <w:proofErr w:type="spellStart"/>
      <w:r w:rsidRPr="005B6448">
        <w:rPr>
          <w:rFonts w:ascii="Arial" w:hAnsi="Arial" w:cs="Arial"/>
          <w:sz w:val="20"/>
          <w:szCs w:val="20"/>
        </w:rPr>
        <w:t>нагружением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для контроля их прочности, жесткости и </w:t>
      </w:r>
      <w:proofErr w:type="spellStart"/>
      <w:r w:rsidRPr="005B6448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следует проводить в соответствии с требованиями ГОСТ 8829 и рабочих чертежей на эти фермы.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2"/>
      <w:bookmarkEnd w:id="13"/>
      <w:r w:rsidRPr="005B6448">
        <w:rPr>
          <w:rFonts w:ascii="Arial" w:hAnsi="Arial" w:cs="Arial"/>
          <w:sz w:val="20"/>
          <w:szCs w:val="20"/>
        </w:rPr>
        <w:t>3.2. Прочность бетона ферм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bookmarkEnd w:id="14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" w:name="sub_35358340"/>
      <w:r w:rsidRPr="005B6448">
        <w:rPr>
          <w:rFonts w:ascii="Arial" w:hAnsi="Arial" w:cs="Arial"/>
          <w:i/>
          <w:iCs/>
          <w:sz w:val="20"/>
          <w:szCs w:val="20"/>
        </w:rPr>
        <w:t>Взамен ГОСТ 10180-78 в части определения прочности по образцам, отобранным из конструкций постановлением Госстроя СССР от 24 мая 1990 г. N 50 с 1 января 1991 г. введен в действие ГОСТ 28570-90</w:t>
      </w:r>
    </w:p>
    <w:bookmarkEnd w:id="15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5B6448">
        <w:rPr>
          <w:rFonts w:ascii="Arial" w:hAnsi="Arial" w:cs="Arial"/>
          <w:i/>
          <w:iCs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При испытании ферм неразрушающими методами фактическую передаточную и отпускную прочность бетона на сжатие следует определять ультразвуковым методом по ГОСТ 17624 или приборами </w:t>
      </w:r>
      <w:r w:rsidRPr="005B6448">
        <w:rPr>
          <w:rFonts w:ascii="Arial" w:hAnsi="Arial" w:cs="Arial"/>
          <w:sz w:val="20"/>
          <w:szCs w:val="20"/>
        </w:rPr>
        <w:lastRenderedPageBreak/>
        <w:t>механического действия по ГОСТ 22690, а также другими методами, предусмотренными стандартами на методы испытаний бетона.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3"/>
      <w:r w:rsidRPr="005B6448">
        <w:rPr>
          <w:rFonts w:ascii="Arial" w:hAnsi="Arial" w:cs="Arial"/>
          <w:sz w:val="20"/>
          <w:szCs w:val="20"/>
        </w:rPr>
        <w:t>3.3. Морозостойкость бетона следует определять по ГОСТ 10060.</w:t>
      </w:r>
    </w:p>
    <w:bookmarkEnd w:id="16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" w:name="sub_35358592"/>
      <w:r w:rsidRPr="005B6448">
        <w:rPr>
          <w:rFonts w:ascii="Arial" w:hAnsi="Arial" w:cs="Arial"/>
          <w:i/>
          <w:iCs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bookmarkEnd w:id="17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4"/>
      <w:r w:rsidRPr="005B6448">
        <w:rPr>
          <w:rFonts w:ascii="Arial" w:hAnsi="Arial" w:cs="Arial"/>
          <w:sz w:val="20"/>
          <w:szCs w:val="20"/>
        </w:rPr>
        <w:t>3.4. Водонепроницаемость бетона ферм следует определять по ГОСТ 12730.0 и ГОСТ 12730.5.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5"/>
      <w:bookmarkEnd w:id="18"/>
      <w:r w:rsidRPr="005B6448">
        <w:rPr>
          <w:rFonts w:ascii="Arial" w:hAnsi="Arial" w:cs="Arial"/>
          <w:sz w:val="20"/>
          <w:szCs w:val="20"/>
        </w:rPr>
        <w:t>3.5. Среднюю плотность легкого бетона ферм следует определять по ГОСТ 12730.0 и ГОСТ 12730.1 или радиоизотопным методом по ГОСТ 17623.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"/>
      <w:bookmarkEnd w:id="19"/>
      <w:r w:rsidRPr="005B6448">
        <w:rPr>
          <w:rFonts w:ascii="Arial" w:hAnsi="Arial" w:cs="Arial"/>
          <w:sz w:val="20"/>
          <w:szCs w:val="20"/>
        </w:rPr>
        <w:t>3.6. Показатели пористости уплотненной смеси легкого бетона ферм следует определять по ГОСТ 10181.0 и ГОСТ 10181.3.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7"/>
      <w:bookmarkEnd w:id="20"/>
      <w:r w:rsidRPr="005B6448">
        <w:rPr>
          <w:rFonts w:ascii="Arial" w:hAnsi="Arial" w:cs="Arial"/>
          <w:sz w:val="20"/>
          <w:szCs w:val="20"/>
        </w:rPr>
        <w:t>3.7. Контроль сварных арматурных и закладных изделий следует производить по ГОСТ 10922 и ГОСТ 23858.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8"/>
      <w:bookmarkEnd w:id="21"/>
      <w:r w:rsidRPr="005B6448">
        <w:rPr>
          <w:rFonts w:ascii="Arial" w:hAnsi="Arial" w:cs="Arial"/>
          <w:sz w:val="20"/>
          <w:szCs w:val="20"/>
        </w:rPr>
        <w:t>3.8. Измерение силы натяжения арматуры, контролируемой по окончании натяжения, следует проводить по ГОСТ 22362.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9"/>
      <w:bookmarkEnd w:id="22"/>
      <w:r w:rsidRPr="005B6448">
        <w:rPr>
          <w:rFonts w:ascii="Arial" w:hAnsi="Arial" w:cs="Arial"/>
          <w:sz w:val="20"/>
          <w:szCs w:val="20"/>
        </w:rPr>
        <w:t xml:space="preserve">3.9. Размеры и отклонения от прямолинейности, ширину раскрытия поверхностных технологических трещин, размеры раковин, наплывов и </w:t>
      </w:r>
      <w:proofErr w:type="spellStart"/>
      <w:r w:rsidRPr="005B6448">
        <w:rPr>
          <w:rFonts w:ascii="Arial" w:hAnsi="Arial" w:cs="Arial"/>
          <w:sz w:val="20"/>
          <w:szCs w:val="20"/>
        </w:rPr>
        <w:t>околов</w:t>
      </w:r>
      <w:proofErr w:type="spellEnd"/>
      <w:r w:rsidRPr="005B6448">
        <w:rPr>
          <w:rFonts w:ascii="Arial" w:hAnsi="Arial" w:cs="Arial"/>
          <w:sz w:val="20"/>
          <w:szCs w:val="20"/>
        </w:rPr>
        <w:t xml:space="preserve"> бетона ферм следует проверять методами, установленными ГОСТ 26433.0 и ГОСТ 26433.1.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0"/>
      <w:bookmarkEnd w:id="23"/>
      <w:r w:rsidRPr="005B6448">
        <w:rPr>
          <w:rFonts w:ascii="Arial" w:hAnsi="Arial" w:cs="Arial"/>
          <w:sz w:val="20"/>
          <w:szCs w:val="20"/>
        </w:rPr>
        <w:t>3.10.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ферм с последующей заделкой борозд.</w:t>
      </w:r>
    </w:p>
    <w:bookmarkEnd w:id="24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400"/>
      <w:r w:rsidRPr="005B6448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25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"/>
      <w:r w:rsidRPr="005B6448">
        <w:rPr>
          <w:rFonts w:ascii="Arial" w:hAnsi="Arial" w:cs="Arial"/>
          <w:sz w:val="20"/>
          <w:szCs w:val="20"/>
        </w:rPr>
        <w:t>4.1. Транспортировать и хранить фермы следует в соответствии с требованиями ГОСТ 13015.4 и настоящего стандарта.</w:t>
      </w:r>
    </w:p>
    <w:bookmarkEnd w:id="26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4.2. Фермы следует транспортировать в вертикальном (рабочем) положении или с небольшим уклоном (до 10°).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 xml:space="preserve">4.3. Фермы должны храниться на специально оборудованных складах в вертикальном положении в кассетах </w:t>
      </w:r>
      <w:proofErr w:type="gramStart"/>
      <w:r w:rsidRPr="005B6448">
        <w:rPr>
          <w:rFonts w:ascii="Arial" w:hAnsi="Arial" w:cs="Arial"/>
          <w:sz w:val="20"/>
          <w:szCs w:val="20"/>
        </w:rPr>
        <w:t>рассортированными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по типоразмерам и маркам.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При установке ферм в кассетные стеллажи должна быть обеспечена возможность захвата и подъема каждой фермы для погрузки и монтажа.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4.4. При транспортировании и хранении фермы должны устанавливаться на инвентарные подкладки из дерева или других эластичных материалов. Подкладки следует укладывать по плотному и тщательно выровненному основанию.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Деревянные подкладки под фермами должны быть толщиной не менее 40 мм, шириной - не менее 150 мм, длиной - на 100 мм больше ширины фермы и располагаться: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при хранении - в пределах опорных узлов в местах установки закладных изделии;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при транспортировании - в пределах опорных узлов в местах установки опорных закладных изделий или в местах, оговоренных в рабочих чертежах.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1000"/>
      <w:r w:rsidRPr="005B6448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7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B6448">
        <w:rPr>
          <w:rFonts w:ascii="Arial" w:hAnsi="Arial" w:cs="Arial"/>
          <w:b/>
          <w:bCs/>
          <w:sz w:val="20"/>
          <w:szCs w:val="20"/>
        </w:rPr>
        <w:t>Форма и основные размеры ферм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sz w:val="20"/>
          <w:szCs w:val="20"/>
        </w:rPr>
        <w:t>Форма и основные размеры ферм приведены: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типа ФС - на </w:t>
      </w:r>
      <w:hyperlink w:anchor="sub_12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черт. 2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3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и в </w:t>
      </w:r>
      <w:hyperlink w:anchor="sub_2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табл. 2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3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>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ФБС - "    "  </w:t>
      </w:r>
      <w:hyperlink w:anchor="sub_14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6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7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7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9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9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и в </w:t>
      </w:r>
      <w:hyperlink w:anchor="sub_4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табл. 4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5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>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ФБМ - "    "  </w:t>
      </w:r>
      <w:hyperlink w:anchor="sub_15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6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8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8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9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9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 xml:space="preserve"> и в табл. 4, 5;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ФТ  - "    "  </w:t>
      </w:r>
      <w:hyperlink w:anchor="sub_110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10-14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>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ФПС - "    "  </w:t>
      </w:r>
      <w:hyperlink w:anchor="sub_115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15-17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>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ФПМ - "    "  </w:t>
      </w:r>
      <w:hyperlink w:anchor="sub_118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18-20</w:t>
        </w:r>
      </w:hyperlink>
      <w:r w:rsidRPr="005B6448">
        <w:rPr>
          <w:rFonts w:ascii="Courier New" w:hAnsi="Courier New" w:cs="Courier New"/>
          <w:noProof/>
          <w:sz w:val="20"/>
          <w:szCs w:val="20"/>
        </w:rPr>
        <w:t>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ФПН - "    "  18-20;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 xml:space="preserve">       " ФП  - "    "  </w:t>
      </w:r>
      <w:hyperlink w:anchor="sub_121" w:history="1">
        <w:r w:rsidRPr="005B6448">
          <w:rPr>
            <w:rFonts w:ascii="Courier New" w:hAnsi="Courier New" w:cs="Courier New"/>
            <w:noProof/>
            <w:sz w:val="20"/>
            <w:szCs w:val="20"/>
            <w:u w:val="single"/>
          </w:rPr>
          <w:t>21.</w:t>
        </w:r>
      </w:hyperlink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20"/>
      <w:r w:rsidRPr="005B644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8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1057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│Типоразмер фермы│                     Размеры, мм        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├──────────┬──────────┬──────────┬──────────┬──────────┤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│    H     │    b     │   h_1    │   h_2    │   h_3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1ФС18      │   2630   │   200    │   180    │   180    │   120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2ФС18      │   2640   │   250    │   180    │   200    │   120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3ФС18      │   2725   │   250    │   250    │   300    │   150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4ФС18      │   2735   │   300    │   250    │   320    │   150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└────────────────┴──────────┴──────────┴──────────┴──────────┴──────────┘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12"/>
      <w:r w:rsidRPr="005B6448">
        <w:rPr>
          <w:rFonts w:ascii="Arial" w:hAnsi="Arial" w:cs="Arial"/>
          <w:sz w:val="20"/>
          <w:szCs w:val="20"/>
        </w:rPr>
        <w:t>"Черт. 2. Фермы типоразмеров 1ФС18... 4ФС18 (серия 1.463.1-16)"</w:t>
      </w:r>
    </w:p>
    <w:bookmarkEnd w:id="29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30"/>
      <w:r w:rsidRPr="005B644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30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0866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│Типоразмер фермы│                     Размеры, мм        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├──────────┬──────────┬──────────┬──────────┬──────────┤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│    H     │    b_1   │   h_1    │   h_2    │   b_2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1ФС24       │   3160   │   250    │   200    │   220    │   150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2ФС24       │   3240   │   250    │   280    │   300    │   150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3ФС24       │   3280   │   300    │   300    │   360    │   200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4ФС24       │   3315   │   350    │   350    │   380    │   200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└────────────────┴──────────┴──────────┴──────────┴──────────┴──────────┘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1" w:name="sub_13"/>
      <w:r w:rsidRPr="005B6448">
        <w:rPr>
          <w:rFonts w:ascii="Arial" w:hAnsi="Arial" w:cs="Arial"/>
          <w:sz w:val="20"/>
          <w:szCs w:val="20"/>
        </w:rPr>
        <w:t>"Черт. 3. Фермы типоразмеров 1ФС24... 4ФС24 (серия 1.463.1-16)"</w:t>
      </w:r>
    </w:p>
    <w:bookmarkEnd w:id="31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0675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2" w:name="sub_14"/>
      <w:r w:rsidRPr="005B6448">
        <w:rPr>
          <w:rFonts w:ascii="Arial" w:hAnsi="Arial" w:cs="Arial"/>
          <w:sz w:val="20"/>
          <w:szCs w:val="20"/>
        </w:rPr>
        <w:t>"Черт. 4. Фермы типоразмеров 1ФБС18... 4ФБС18 (серия 1.463.1-3/87)"</w:t>
      </w:r>
    </w:p>
    <w:bookmarkEnd w:id="32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533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3" w:name="sub_15"/>
      <w:r w:rsidRPr="005B6448">
        <w:rPr>
          <w:rFonts w:ascii="Arial" w:hAnsi="Arial" w:cs="Arial"/>
          <w:sz w:val="20"/>
          <w:szCs w:val="20"/>
        </w:rPr>
        <w:t>"Черт. 5. Фермы типоразмеров 1ФБМ18... 4ФБМ18 (серия 1.463.1-3/87)"</w:t>
      </w:r>
    </w:p>
    <w:bookmarkEnd w:id="33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40"/>
      <w:r w:rsidRPr="005B6448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34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100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Типоразмер фермы     │                 Размеры, мм   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├───────────────┬──────────────┬──────────────┤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        │       b       │     h_1      │     h_2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1ФБС18           │      240      │     200      │     220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1ФБМ18           │               │              │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2ФБС18           │      240      │     250      │     280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2ФБМ18           │               │              │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ЗФБС18           │      280      │     250      │     280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ЗФБМ18           │               │              │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4ФБС18           │      280      │     300      │     340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4ФБМ18           │               │              │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└─────────────────────────┴───────────────┴──────────────┴──────────────┘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5" w:name="sub_16"/>
      <w:r w:rsidRPr="005B6448">
        <w:rPr>
          <w:rFonts w:ascii="Arial" w:hAnsi="Arial" w:cs="Arial"/>
          <w:sz w:val="20"/>
          <w:szCs w:val="20"/>
        </w:rPr>
        <w:t>"Черт. 6. Поперечные сечения элементов ферм типоразмеров 1ФБС18... 4ФБС18, 1ФБМ18... 4ФБМ18"</w:t>
      </w:r>
    </w:p>
    <w:bookmarkEnd w:id="35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5629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6" w:name="sub_17"/>
      <w:r w:rsidRPr="005B6448">
        <w:rPr>
          <w:rFonts w:ascii="Arial" w:hAnsi="Arial" w:cs="Arial"/>
          <w:sz w:val="20"/>
          <w:szCs w:val="20"/>
        </w:rPr>
        <w:t>"Черт. 7. Фермы типоразмеров 1ФБС24... 5ФБС24 (серия 1.463.1-3/87)"</w:t>
      </w:r>
    </w:p>
    <w:bookmarkEnd w:id="36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5052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7" w:name="sub_18"/>
      <w:r w:rsidRPr="005B6448">
        <w:rPr>
          <w:rFonts w:ascii="Arial" w:hAnsi="Arial" w:cs="Arial"/>
          <w:sz w:val="20"/>
          <w:szCs w:val="20"/>
        </w:rPr>
        <w:t>"Черт. 8. Фермы типоразмеров 1ФБМ24... 5ФБМ24 (серия 1.463.1-3/87)"</w:t>
      </w:r>
    </w:p>
    <w:bookmarkEnd w:id="37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50"/>
      <w:r w:rsidRPr="005B6448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38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4291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│Типоразмер фермы │                     Размеры, мм                 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├──────────┬──────────┬─────────┬──────────┬──────────┤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               │    b     │   h_1    │   h_2   │   h_3    │   h_4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├─────────────────┼──────────┼──────────┼─────────┼──────────┼──────────┤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1ФБС24 1ФБМ24  │   240    │   200    │   220   │   250    │   300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├─────────────────┼──────────┼──────────┼─────────┼──────────┼──────────┤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2ФБС24 2ФБМ24  │   240    │   250    │   280   │   250    │   300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├─────────────────┼──────────┼──────────┼─────────┼──────────┼──────────┤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3ФБС24 3ФБМ24  │   240    │   300    │   340   │   250    │   300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├─────────────────┼──────────┼──────────┼─────────┼──────────┼──────────┤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4ФБС24 4ФБМ24  │   280    │   300    │   340   │   300    │   300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├─────────────────┼──────────┼──────────┼─────────┼──────────┼──────────┤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│  5ФБС24 5ФБМ24  │   280    │   420    │   460   │   350    │   350    │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6448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└─────────────────┴──────────┴──────────┴─────────┴──────────┴──────────┘</w:t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9" w:name="sub_19"/>
      <w:r w:rsidRPr="005B6448">
        <w:rPr>
          <w:rFonts w:ascii="Arial" w:hAnsi="Arial" w:cs="Arial"/>
          <w:sz w:val="20"/>
          <w:szCs w:val="20"/>
        </w:rPr>
        <w:t>"Черт. 9. Поперечные сечения элементов ферм типоразмеров 1ФБС24... 5ФБС24, 1ФБМ24... 5ФБМ24"</w:t>
      </w:r>
    </w:p>
    <w:bookmarkEnd w:id="39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102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110"/>
      <w:r w:rsidRPr="005B6448">
        <w:rPr>
          <w:rFonts w:ascii="Arial" w:hAnsi="Arial" w:cs="Arial"/>
          <w:sz w:val="20"/>
          <w:szCs w:val="20"/>
        </w:rPr>
        <w:t>"Черт. 10. Ферма типоразмера ФТ</w:t>
      </w:r>
      <w:proofErr w:type="gramStart"/>
      <w:r w:rsidRPr="005B6448">
        <w:rPr>
          <w:rFonts w:ascii="Arial" w:hAnsi="Arial" w:cs="Arial"/>
          <w:sz w:val="20"/>
          <w:szCs w:val="20"/>
        </w:rPr>
        <w:t>6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(серия 1.063.1-1)"</w:t>
      </w:r>
    </w:p>
    <w:bookmarkEnd w:id="40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111"/>
      <w:r w:rsidRPr="005B6448">
        <w:rPr>
          <w:rFonts w:ascii="Arial" w:hAnsi="Arial" w:cs="Arial"/>
          <w:sz w:val="20"/>
          <w:szCs w:val="20"/>
        </w:rPr>
        <w:t>"Черт. 11. Ферма типоразмера ФТ</w:t>
      </w:r>
      <w:proofErr w:type="gramStart"/>
      <w:r w:rsidRPr="005B6448">
        <w:rPr>
          <w:rFonts w:ascii="Arial" w:hAnsi="Arial" w:cs="Arial"/>
          <w:sz w:val="20"/>
          <w:szCs w:val="20"/>
        </w:rPr>
        <w:t>9</w:t>
      </w:r>
      <w:proofErr w:type="gramEnd"/>
      <w:r w:rsidRPr="005B6448">
        <w:rPr>
          <w:rFonts w:ascii="Arial" w:hAnsi="Arial" w:cs="Arial"/>
          <w:sz w:val="20"/>
          <w:szCs w:val="20"/>
        </w:rPr>
        <w:t xml:space="preserve"> (серия 1.063.1-1)"</w:t>
      </w:r>
    </w:p>
    <w:bookmarkEnd w:id="41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70560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" w:name="sub_112"/>
      <w:r w:rsidRPr="005B6448">
        <w:rPr>
          <w:rFonts w:ascii="Arial" w:hAnsi="Arial" w:cs="Arial"/>
          <w:sz w:val="20"/>
          <w:szCs w:val="20"/>
        </w:rPr>
        <w:t>"Черт. 12. Ферма типоразмера ФТ12 (серия 1.063.1-1)"</w:t>
      </w:r>
    </w:p>
    <w:bookmarkEnd w:id="42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29400" cy="3581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3" w:name="sub_113"/>
      <w:r w:rsidRPr="005B6448">
        <w:rPr>
          <w:rFonts w:ascii="Arial" w:hAnsi="Arial" w:cs="Arial"/>
          <w:sz w:val="20"/>
          <w:szCs w:val="20"/>
        </w:rPr>
        <w:t>"Черт. 13. Ферма типоразмера 1ФТ18 (серия 1.063.1-1)"</w:t>
      </w:r>
    </w:p>
    <w:bookmarkEnd w:id="43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6272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4" w:name="sub_114"/>
      <w:r w:rsidRPr="005B6448">
        <w:rPr>
          <w:rFonts w:ascii="Arial" w:hAnsi="Arial" w:cs="Arial"/>
          <w:sz w:val="20"/>
          <w:szCs w:val="20"/>
        </w:rPr>
        <w:t>"Черт. 14. Ферма типоразмера 2ФТ18 (серия 1.063.1-1)"</w:t>
      </w:r>
    </w:p>
    <w:bookmarkEnd w:id="44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3890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5" w:name="sub_115"/>
      <w:r w:rsidRPr="005B6448">
        <w:rPr>
          <w:rFonts w:ascii="Arial" w:hAnsi="Arial" w:cs="Arial"/>
          <w:sz w:val="20"/>
          <w:szCs w:val="20"/>
        </w:rPr>
        <w:t>"Черт. 15. Ферма типоразмера 1ФПС12 (серия ПК-01-110/81)"</w:t>
      </w:r>
    </w:p>
    <w:bookmarkEnd w:id="45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86475" cy="3581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6" w:name="sub_116"/>
      <w:r w:rsidRPr="005B6448">
        <w:rPr>
          <w:rFonts w:ascii="Arial" w:hAnsi="Arial" w:cs="Arial"/>
          <w:sz w:val="20"/>
          <w:szCs w:val="20"/>
        </w:rPr>
        <w:t>"Черт. 16. Ферма типоразмера 2ФПС12 (серия ПК-01-110/81)"</w:t>
      </w:r>
    </w:p>
    <w:bookmarkEnd w:id="46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39025" cy="35814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7" w:name="sub_117"/>
      <w:r w:rsidRPr="005B6448">
        <w:rPr>
          <w:rFonts w:ascii="Arial" w:hAnsi="Arial" w:cs="Arial"/>
          <w:sz w:val="20"/>
          <w:szCs w:val="20"/>
        </w:rPr>
        <w:t>"Черт. 17. Поперечные сечения элементов ферм типоразмеров 1ФПС12, 2ФПС12"</w:t>
      </w:r>
    </w:p>
    <w:bookmarkEnd w:id="47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76875" cy="35814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8" w:name="sub_118"/>
      <w:r w:rsidRPr="005B6448">
        <w:rPr>
          <w:rFonts w:ascii="Arial" w:hAnsi="Arial" w:cs="Arial"/>
          <w:sz w:val="20"/>
          <w:szCs w:val="20"/>
        </w:rPr>
        <w:t>"Черт. 18. Фермы типоразмеров 1ФПМ12, 1ФПН12 (серия 1.463.1-4/87)"</w:t>
      </w:r>
    </w:p>
    <w:bookmarkEnd w:id="48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24550" cy="3581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9" w:name="sub_119"/>
      <w:r w:rsidRPr="005B6448">
        <w:rPr>
          <w:rFonts w:ascii="Arial" w:hAnsi="Arial" w:cs="Arial"/>
          <w:sz w:val="20"/>
          <w:szCs w:val="20"/>
        </w:rPr>
        <w:t>"Черт. 19. Фермы типоразмеров 2ФПМ12, 2ФПН12 (серия 1.463.1-4/87)"</w:t>
      </w:r>
    </w:p>
    <w:bookmarkEnd w:id="49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248650" cy="3581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0" w:name="sub_120"/>
      <w:r w:rsidRPr="005B6448">
        <w:rPr>
          <w:rFonts w:ascii="Arial" w:hAnsi="Arial" w:cs="Arial"/>
          <w:sz w:val="20"/>
          <w:szCs w:val="20"/>
        </w:rPr>
        <w:t>"Черт. 20. Поперечные сечения элементов ферм типоразмеров 1ФПМ12, 2ФПМ12, 1ФПН12, 2ФПН12"</w:t>
      </w:r>
    </w:p>
    <w:bookmarkEnd w:id="50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B64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0300" cy="3581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1" w:name="sub_121"/>
      <w:r w:rsidRPr="005B6448">
        <w:rPr>
          <w:rFonts w:ascii="Arial" w:hAnsi="Arial" w:cs="Arial"/>
          <w:sz w:val="20"/>
          <w:szCs w:val="20"/>
        </w:rPr>
        <w:t>"Черт. 21. Ферма типоразмера ФП12 (серия 1.463.1-15)"</w:t>
      </w:r>
    </w:p>
    <w:bookmarkEnd w:id="51"/>
    <w:p w:rsidR="005B6448" w:rsidRPr="005B6448" w:rsidRDefault="005B6448" w:rsidP="005B64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FE" w:rsidRPr="005B6448" w:rsidRDefault="00AB28FE"/>
    <w:sectPr w:rsidR="00AB28FE" w:rsidRPr="005B6448" w:rsidSect="00A85F6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448"/>
    <w:rsid w:val="005B6448"/>
    <w:rsid w:val="00A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64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44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B644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B6448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5B644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B644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5B6448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5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3391</Words>
  <Characters>19332</Characters>
  <Application>Microsoft Office Word</Application>
  <DocSecurity>0</DocSecurity>
  <Lines>161</Lines>
  <Paragraphs>45</Paragraphs>
  <ScaleCrop>false</ScaleCrop>
  <Company>АССТРОЛ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2007-07-09T05:06:00Z</dcterms:created>
  <dcterms:modified xsi:type="dcterms:W3CDTF">2007-07-09T05:06:00Z</dcterms:modified>
</cp:coreProperties>
</file>