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28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20182-74</w:t>
        <w:br/>
        <w:t>"Конструкции асбестоцементные клееные. Метод определения прочности клеевых соединений при сдвиге"</w:t>
        <w:br/>
        <w:t>(введен в действие постановлением Госстроя СССР от 30 августа 1974 г. N 190)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281"/>
      <w:bookmarkStart w:id="2" w:name="sub_128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Glued asbestos-cement constructions. Method for determination of glued joints, shear strength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1 июля 1975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Оборудование для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Подготовка образцов к испытанию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Проведение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Обработка результатов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Определение статистических показателей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Журнал   испытания   клеевых   соединений  асбестоцемента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 сдвиге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клеевые соединения асбестоцемента и устанавливает метод определения прочности при сдвиге клеевых соединений плоских листов и плоских листов с профильными (швеллерами).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метода предусматривается в стандартах и технических условиях на продукцию, устанавливающих технические требования к ней.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Оборудование для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1"/>
      <w:bookmarkEnd w:id="6"/>
      <w:r>
        <w:rPr>
          <w:rFonts w:cs="Arial" w:ascii="Arial" w:hAnsi="Arial"/>
          <w:sz w:val="20"/>
          <w:szCs w:val="20"/>
        </w:rPr>
        <w:t>1.1. Для проведения испытания должны применяться: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1"/>
      <w:bookmarkEnd w:id="7"/>
      <w:r>
        <w:rPr>
          <w:rFonts w:cs="Arial" w:ascii="Arial" w:hAnsi="Arial"/>
          <w:sz w:val="20"/>
          <w:szCs w:val="20"/>
        </w:rPr>
        <w:t>испытательная машина по ГОСТ 7855-84 или аналогичные машины с точностью измерения величины нагрузки до 1%;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" w:name="sub_545196048"/>
      <w:bookmarkEnd w:id="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7855-84 постановлением Госстандарта СССР от 29 декабря 1990 г. N 3530 с 1 января 1993 г. введен в действие ГОСТ 28840-90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" w:name="sub_545196048"/>
      <w:bookmarkStart w:id="10" w:name="sub_545196048"/>
      <w:bookmarkEnd w:id="1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штангенциркуль по ГОСТ 166-80 с точностью измерения до 0,1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" w:name="sub_545196192"/>
      <w:bookmarkEnd w:id="11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 166-80 постановлением Госстандарта СССР от 30 октября 1989 г. N 3253 с 1 января 1991 г. введен в действие ГОСТ 166-89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" w:name="sub_545196192"/>
      <w:bookmarkStart w:id="13" w:name="sub_545196192"/>
      <w:bookmarkEnd w:id="1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приспособление для испытаний (</w:t>
      </w:r>
      <w:hyperlink w:anchor="sub_9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285740" cy="34004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" w:name="sub_991"/>
      <w:bookmarkEnd w:id="14"/>
      <w:r>
        <w:rPr>
          <w:rFonts w:cs="Arial" w:ascii="Arial" w:hAnsi="Arial"/>
          <w:sz w:val="20"/>
          <w:szCs w:val="20"/>
        </w:rPr>
        <w:t>"Черт.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991"/>
      <w:bookmarkStart w:id="16" w:name="sub_991"/>
      <w:bookmarkEnd w:id="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" w:name="sub_200"/>
      <w:bookmarkEnd w:id="17"/>
      <w:r>
        <w:rPr>
          <w:rFonts w:cs="Arial" w:ascii="Arial" w:hAnsi="Arial"/>
          <w:b/>
          <w:bCs/>
          <w:color w:val="000080"/>
          <w:sz w:val="20"/>
          <w:szCs w:val="20"/>
        </w:rPr>
        <w:t>2. Подготовка образцов к испытанию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" w:name="sub_200"/>
      <w:bookmarkStart w:id="19" w:name="sub_200"/>
      <w:bookmarkEnd w:id="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1"/>
      <w:bookmarkEnd w:id="20"/>
      <w:r>
        <w:rPr>
          <w:rFonts w:cs="Arial" w:ascii="Arial" w:hAnsi="Arial"/>
          <w:sz w:val="20"/>
          <w:szCs w:val="20"/>
        </w:rPr>
        <w:t>2.1. Образцы для испытания изготавливают из асбестоцементных плоских листов по ГОСТ 18124-75, при этом влажность листов, из которых склеивают образцы, не должна превышать 6%.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21"/>
      <w:bookmarkStart w:id="22" w:name="sub_21"/>
      <w:bookmarkEnd w:id="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В случае, если объемная масса асбестоцемента будет менее 1,6 г/см3, допускается склеивание при влажности не более 10%.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3" w:name="sub_22"/>
      <w:bookmarkEnd w:id="23"/>
      <w:r>
        <w:rPr>
          <w:rFonts w:cs="Arial" w:ascii="Arial" w:hAnsi="Arial"/>
          <w:sz w:val="20"/>
          <w:szCs w:val="20"/>
        </w:rPr>
        <w:t xml:space="preserve">2.2. Для изготовления образцов берут заготовку, которую склеивают специально или выпиливают из готовой продукции по форме и размерам, указанным на </w:t>
      </w:r>
      <w:hyperlink w:anchor="sub_9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2"/>
      <w:bookmarkEnd w:id="2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60464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5" w:name="sub_992"/>
      <w:bookmarkEnd w:id="25"/>
      <w:r>
        <w:rPr>
          <w:rFonts w:cs="Arial" w:ascii="Arial" w:hAnsi="Arial"/>
          <w:sz w:val="20"/>
          <w:szCs w:val="20"/>
        </w:rPr>
        <w:t>"Черт.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992"/>
      <w:bookmarkStart w:id="27" w:name="sub_992"/>
      <w:bookmarkEnd w:id="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3"/>
      <w:bookmarkEnd w:id="28"/>
      <w:r>
        <w:rPr>
          <w:rFonts w:cs="Arial" w:ascii="Arial" w:hAnsi="Arial"/>
          <w:sz w:val="20"/>
          <w:szCs w:val="20"/>
        </w:rPr>
        <w:t>2.3. Заготовку склеивают по технологии, принятой для данного вида изделий с учетом типа клея.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3"/>
      <w:bookmarkStart w:id="30" w:name="sub_24"/>
      <w:bookmarkEnd w:id="29"/>
      <w:bookmarkEnd w:id="30"/>
      <w:r>
        <w:rPr>
          <w:rFonts w:cs="Arial" w:ascii="Arial" w:hAnsi="Arial"/>
          <w:sz w:val="20"/>
          <w:szCs w:val="20"/>
        </w:rPr>
        <w:t>2.4. Смещение узкой полосы (накладки) при склеивании заготовок не должно превышать 5 мм относительно продольной оси.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4"/>
      <w:bookmarkStart w:id="32" w:name="sub_25"/>
      <w:bookmarkEnd w:id="31"/>
      <w:bookmarkEnd w:id="32"/>
      <w:r>
        <w:rPr>
          <w:rFonts w:cs="Arial" w:ascii="Arial" w:hAnsi="Arial"/>
          <w:sz w:val="20"/>
          <w:szCs w:val="20"/>
        </w:rPr>
        <w:t>2.5. Клеевые подтеки на торцах клеевого шва должны быть зачищены до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5"/>
      <w:bookmarkStart w:id="34" w:name="sub_26"/>
      <w:bookmarkEnd w:id="33"/>
      <w:bookmarkEnd w:id="34"/>
      <w:r>
        <w:rPr>
          <w:rFonts w:cs="Arial" w:ascii="Arial" w:hAnsi="Arial"/>
          <w:sz w:val="20"/>
          <w:szCs w:val="20"/>
        </w:rPr>
        <w:t>2.6. Время выдержки образцов от момента склеивания до испытания определяется технологическим регламентом и типом клея.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6"/>
      <w:bookmarkStart w:id="36" w:name="sub_27"/>
      <w:bookmarkEnd w:id="35"/>
      <w:bookmarkEnd w:id="36"/>
      <w:r>
        <w:rPr>
          <w:rFonts w:cs="Arial" w:ascii="Arial" w:hAnsi="Arial"/>
          <w:sz w:val="20"/>
          <w:szCs w:val="20"/>
        </w:rPr>
        <w:t>2.7. Испытание проводят на шести образцах.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27"/>
      <w:bookmarkStart w:id="38" w:name="sub_27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" w:name="sub_300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3. Проведение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" w:name="sub_300"/>
      <w:bookmarkStart w:id="41" w:name="sub_300"/>
      <w:bookmarkEnd w:id="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2" w:name="sub_31"/>
      <w:bookmarkEnd w:id="42"/>
      <w:r>
        <w:rPr>
          <w:rFonts w:cs="Arial" w:ascii="Arial" w:hAnsi="Arial"/>
          <w:sz w:val="20"/>
          <w:szCs w:val="20"/>
        </w:rPr>
        <w:t xml:space="preserve">3.1. Подготовленный к испытанию образец устанавливают в приспособление для испытаний, указанное на </w:t>
      </w:r>
      <w:hyperlink w:anchor="sub_9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31"/>
      <w:bookmarkEnd w:id="43"/>
      <w:r>
        <w:rPr>
          <w:rFonts w:cs="Arial" w:ascii="Arial" w:hAnsi="Arial"/>
          <w:sz w:val="20"/>
          <w:szCs w:val="20"/>
        </w:rPr>
        <w:t>Перемещением подвижной опоры обеспечивают прилегание опорных граней образца к соответствующим поверхностям приспособления. Жестко зажимать образец прижимным винтом не разрешается.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32"/>
      <w:bookmarkEnd w:id="44"/>
      <w:r>
        <w:rPr>
          <w:rFonts w:cs="Arial" w:ascii="Arial" w:hAnsi="Arial"/>
          <w:sz w:val="20"/>
          <w:szCs w:val="20"/>
        </w:rPr>
        <w:t>3.2. Образец с приспособлением устанавливают в испытательную машину.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32"/>
      <w:bookmarkEnd w:id="45"/>
      <w:r>
        <w:rPr>
          <w:rFonts w:cs="Arial" w:ascii="Arial" w:hAnsi="Arial"/>
          <w:sz w:val="20"/>
          <w:szCs w:val="20"/>
        </w:rPr>
        <w:t>Нагрузку на образец передают равномерно, увеличивая ее со скоростью 10 мм/мин.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Нагрузку, при которой произошло разрушение образца, фиксируют.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33"/>
      <w:bookmarkEnd w:id="46"/>
      <w:r>
        <w:rPr>
          <w:rFonts w:cs="Arial" w:ascii="Arial" w:hAnsi="Arial"/>
          <w:sz w:val="20"/>
          <w:szCs w:val="20"/>
        </w:rPr>
        <w:t>3.3. Площадь склеивания измеряют с точностью до 0,1 см2.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33"/>
      <w:bookmarkStart w:id="48" w:name="sub_34"/>
      <w:bookmarkEnd w:id="47"/>
      <w:bookmarkEnd w:id="48"/>
      <w:r>
        <w:rPr>
          <w:rFonts w:cs="Arial" w:ascii="Arial" w:hAnsi="Arial"/>
          <w:sz w:val="20"/>
          <w:szCs w:val="20"/>
        </w:rPr>
        <w:t>3.4. Обе части разрушенного образца подвергают визуальному осмотру для определения характера разрушения: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34"/>
      <w:bookmarkEnd w:id="49"/>
      <w:r>
        <w:rPr>
          <w:rFonts w:cs="Arial" w:ascii="Arial" w:hAnsi="Arial"/>
          <w:sz w:val="20"/>
          <w:szCs w:val="20"/>
        </w:rPr>
        <w:t>по клею;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склеиваемому материалу;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смешанного.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Характер разрушения оценивают в процентах от площади склеивания с точностью до 5-10%.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0" w:name="sub_400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4. Обработка результатов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1" w:name="sub_400"/>
      <w:bookmarkStart w:id="52" w:name="sub_400"/>
      <w:bookmarkEnd w:id="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41"/>
      <w:bookmarkEnd w:id="53"/>
      <w:r>
        <w:rPr>
          <w:rFonts w:cs="Arial" w:ascii="Arial" w:hAnsi="Arial"/>
          <w:sz w:val="20"/>
          <w:szCs w:val="20"/>
        </w:rPr>
        <w:t>4.1. Прочность клеевого соединения на сдвиг R_i, вычисляют с точностью до 1 кгс/см2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41"/>
      <w:bookmarkStart w:id="55" w:name="sub_41"/>
      <w:bookmarkEnd w:id="5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R_i = 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Р - максимальная разрушающая нагрузка в кгс;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- площадь склеивания в см2, вычисляемая с точностью до 0,1 см2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= a x b,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а - длина в см;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 - ширина в см.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42"/>
      <w:bookmarkEnd w:id="56"/>
      <w:r>
        <w:rPr>
          <w:rFonts w:cs="Arial" w:ascii="Arial" w:hAnsi="Arial"/>
          <w:sz w:val="20"/>
          <w:szCs w:val="20"/>
        </w:rPr>
        <w:t>4.2. За величину прочности клеевого соединения принимают среднее арифметическое результатов испытаний образцов, вычисляемое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42"/>
      <w:bookmarkStart w:id="58" w:name="sub_42"/>
      <w:bookmarkEnd w:id="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R_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= 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R_i,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n    - число испытанных образцов;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R_i  -  значения прочности отдельных образцов в кгс/см2.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Кроме среднего арифметического значения прочности образцов, могут определяться статистические показатели - среднее квадратичное отклонение, вариационный коэффициент, показатель точности. Определение этих показателей производится в соответствии с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 1</w:t>
        </w:r>
      </w:hyperlink>
      <w:r>
        <w:rPr>
          <w:rFonts w:cs="Arial" w:ascii="Arial" w:hAnsi="Arial"/>
          <w:sz w:val="20"/>
          <w:szCs w:val="20"/>
        </w:rPr>
        <w:t xml:space="preserve"> и является факультативным.</w:t>
      </w:r>
    </w:p>
    <w:p>
      <w:pPr>
        <w:pStyle w:val="Normal"/>
        <w:autoSpaceDE w:val="false"/>
        <w:ind w:firstLine="720"/>
        <w:jc w:val="both"/>
        <w:rPr/>
      </w:pPr>
      <w:bookmarkStart w:id="59" w:name="sub_43"/>
      <w:bookmarkEnd w:id="59"/>
      <w:r>
        <w:rPr>
          <w:rFonts w:cs="Arial" w:ascii="Arial" w:hAnsi="Arial"/>
          <w:sz w:val="20"/>
          <w:szCs w:val="20"/>
        </w:rPr>
        <w:t xml:space="preserve">4.3. Результаты испытаний записывают в журнал (см.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43"/>
      <w:bookmarkStart w:id="61" w:name="sub_43"/>
      <w:bookmarkEnd w:id="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2" w:name="sub_1000"/>
      <w:bookmarkEnd w:id="6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3" w:name="sub_1000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Определение статистических показателей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1001"/>
      <w:bookmarkEnd w:id="64"/>
      <w:r>
        <w:rPr>
          <w:rFonts w:cs="Arial" w:ascii="Arial" w:hAnsi="Arial"/>
          <w:sz w:val="20"/>
          <w:szCs w:val="20"/>
        </w:rPr>
        <w:t>1. Среднее квадратичное отклонение сигма в кгс/см2, характеризующее рассеяние экспериментальных данных, определяют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1001"/>
      <w:bookmarkEnd w:id="6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71755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6" w:name="sub_993"/>
      <w:bookmarkEnd w:id="66"/>
      <w:r>
        <w:rPr>
          <w:rFonts w:cs="Arial" w:ascii="Arial" w:hAnsi="Arial"/>
          <w:sz w:val="20"/>
          <w:szCs w:val="20"/>
        </w:rPr>
        <w:t>"Формула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993"/>
      <w:bookmarkStart w:id="68" w:name="sub_993"/>
      <w:bookmarkEnd w:id="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1002"/>
      <w:bookmarkEnd w:id="69"/>
      <w:r>
        <w:rPr>
          <w:rFonts w:cs="Arial" w:ascii="Arial" w:hAnsi="Arial"/>
          <w:sz w:val="20"/>
          <w:szCs w:val="20"/>
        </w:rPr>
        <w:t>2. Вариационный коэффициент V в процентах определяют по величине среднего квадратичного отклонения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1002"/>
      <w:bookmarkStart w:id="71" w:name="sub_1002"/>
      <w:bookmarkEnd w:id="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= ────── x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R_ср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1003"/>
      <w:bookmarkEnd w:id="72"/>
      <w:r>
        <w:rPr>
          <w:rFonts w:cs="Arial" w:ascii="Arial" w:hAnsi="Arial"/>
          <w:sz w:val="20"/>
          <w:szCs w:val="20"/>
        </w:rPr>
        <w:t>3. Среднюю ошибку m среднего арифметического определяют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1003"/>
      <w:bookmarkEnd w:id="7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252855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4" w:name="sub_994"/>
      <w:bookmarkEnd w:id="74"/>
      <w:r>
        <w:rPr>
          <w:rFonts w:cs="Arial" w:ascii="Arial" w:hAnsi="Arial"/>
          <w:sz w:val="20"/>
          <w:szCs w:val="20"/>
        </w:rPr>
        <w:t>"Формула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994"/>
      <w:bookmarkStart w:id="76" w:name="sub_994"/>
      <w:bookmarkEnd w:id="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1004"/>
      <w:bookmarkEnd w:id="77"/>
      <w:r>
        <w:rPr>
          <w:rFonts w:cs="Arial" w:ascii="Arial" w:hAnsi="Arial"/>
          <w:sz w:val="20"/>
          <w:szCs w:val="20"/>
        </w:rPr>
        <w:t>4. Показатель точности испытания Р в процентах для доверительной вероятности 0,95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1004"/>
      <w:bookmarkStart w:id="79" w:name="sub_1004"/>
      <w:bookmarkEnd w:id="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= 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R_ср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0" w:name="sub_2000"/>
      <w:bookmarkEnd w:id="8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1" w:name="sub_2000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Журнал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испытания клеевых соединений асбестоцемента при сдвиге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Тип асбестоцемента______________ Температура воздуха в помещении ______°С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Клей ________________ Влажность воздуха ________________________________%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Изделие _____________________ Влажность асбестоцемента _________________%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Режим склеивания: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Расход клея, г/м2  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Время открытой выдержки, мин  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 Время закрытой выдержки, мин  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4. Температура склеивания, °С 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5. Время выдержки под давлением, ч 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6. Величина удельного давления, кгс/см2 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7. Дополнительные сведения 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┬─────────┬──────────────────┬───────────────┬───────────────────┬───────────────────────────┬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│Длина а,│Ширина b,│Площадь склеивания│Разрушающая на-│     Показатель    │Среднее значение показателя│ Характер │ Приме-│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образца│   см   │   см    │   F = a x b, см2 │грузка, кгс/cм2│ прочности, кгс/см2│     прочности, кгс/см2    │разрушения│ чание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─┼──────────────────┼───────────────┼───────────────────┼─────────────────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 │                  │               │                   │                   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┴─────────┴──────────────────┴───────────────┴───────────────────┴───────────────────────────┴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                                   Личная подпись                    Расшифровка подписи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orient="landscape" w:w="23811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2007-02-10T22:52:00Z</dcterms:created>
  <dc:creator>Виктор</dc:creator>
  <dc:description/>
  <dc:language>ru-RU</dc:language>
  <cp:lastModifiedBy>Виктор</cp:lastModifiedBy>
  <dcterms:modified xsi:type="dcterms:W3CDTF">2007-02-10T22:52:00Z</dcterms:modified>
  <cp:revision>2</cp:revision>
  <dc:subject/>
  <dc:title/>
</cp:coreProperties>
</file>