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19231.0-83</w:t>
        <w:br/>
        <w:t>"Плиты железобетонные для покрытия трамвайных путей. Технические условия"</w:t>
        <w:br/>
        <w:t>(введен в действие постановлением Госстроя СССР от 26 января 1983 г. N 18)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Reinforced concrete slabs for tramway track pavements. </w:t>
      </w:r>
      <w:r>
        <w:rPr>
          <w:rFonts w:cs="Arial" w:ascii="Arial" w:hAnsi="Arial"/>
          <w:b/>
          <w:bCs/>
          <w:sz w:val="20"/>
          <w:szCs w:val="20"/>
        </w:rPr>
        <w:t>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ГОСТа 19231-73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1 января 1984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Типы, основные параметры и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Методы контроля и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Маркировка, хранение и транспортирование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Несоблюдение стандарта преследуется по закону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железобетонные плиты, изготовляемые из тяжелого бетона и предназначенные для устройства покрытий трамвайных путей колеи 1524 мм, строящихся и эксплуатируемых в районах со среднемесячной температурой наиболее холодного месяца до минус 20°С включительно.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Плиты предназначены для укладки: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прямых участках пути и кривых радиусом 20 м и более с рельсами желобчатого и железнодорожного типов;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колее и на обочинах, а также в междупутьях шириной 3200, 3424, 3550, 3758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необособленном, обособленном и самостоятельном земляном полотне.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sz w:val="20"/>
          <w:szCs w:val="20"/>
        </w:rPr>
        <w:t>1. Типы, основные параметры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Плиты в зависимости от назначения подразделяют на типы: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End w:id="4"/>
      <w:r>
        <w:rPr>
          <w:rFonts w:cs="Arial" w:ascii="Arial" w:hAnsi="Arial"/>
          <w:sz w:val="20"/>
          <w:szCs w:val="20"/>
        </w:rPr>
        <w:t>1П - для путей с деревянными шпалами;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2П - для путей с железобетонными шпалами;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3П - для путей с деревянными и с железобетонными шпалами.</w:t>
      </w:r>
    </w:p>
    <w:p>
      <w:pPr>
        <w:pStyle w:val="Normal"/>
        <w:autoSpaceDE w:val="false"/>
        <w:ind w:firstLine="720"/>
        <w:jc w:val="both"/>
        <w:rPr/>
      </w:pPr>
      <w:bookmarkStart w:id="5" w:name="sub_12"/>
      <w:bookmarkEnd w:id="5"/>
      <w:r>
        <w:rPr>
          <w:rFonts w:cs="Arial" w:ascii="Arial" w:hAnsi="Arial"/>
          <w:sz w:val="20"/>
          <w:szCs w:val="20"/>
        </w:rPr>
        <w:t xml:space="preserve">1.2. Форма и основные размеры плит должны соответствовать указанным на </w:t>
      </w:r>
      <w:hyperlink w:anchor="sub_881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 1-3</w:t>
        </w:r>
      </w:hyperlink>
      <w:r>
        <w:rPr>
          <w:rFonts w:cs="Arial" w:ascii="Arial" w:hAnsi="Arial"/>
          <w:sz w:val="20"/>
          <w:szCs w:val="20"/>
        </w:rPr>
        <w:t xml:space="preserve"> и в </w:t>
      </w:r>
      <w:hyperlink w:anchor="sub_77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" w:name="sub_12"/>
      <w:bookmarkStart w:id="7" w:name="sub_12"/>
      <w:bookmarkEnd w:id="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Допускается до 1 января 1986 г. изготовлять на действующем оборудовании плиты общим видом, отличным от указанного на </w:t>
      </w:r>
      <w:hyperlink w:anchor="sub_881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 1-3</w:t>
        </w:r>
      </w:hyperlink>
      <w:r>
        <w:rPr>
          <w:rFonts w:cs="Arial" w:ascii="Arial" w:hAnsi="Arial"/>
          <w:sz w:val="20"/>
          <w:szCs w:val="20"/>
        </w:rPr>
        <w:t>, при соблюдении всех остальных требований, установленных настоящим стандартом.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3"/>
      <w:bookmarkEnd w:id="8"/>
      <w:r>
        <w:rPr>
          <w:rFonts w:cs="Arial" w:ascii="Arial" w:hAnsi="Arial"/>
          <w:sz w:val="20"/>
          <w:szCs w:val="20"/>
        </w:rPr>
        <w:t>1.3. Плиты типов 1П и 2П толщиной 120 мм и типа ЗП толщиной 80 мм рассчитаны на проезд по ним автомобилей массой 30 т, а типов 1П и 2П толщиной 100 мм - 10 т. При этом коэффициент динамичности принят равным 1,2, а модуль деформации основания - 50 МПа (500 кгс/см2).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3"/>
      <w:bookmarkStart w:id="10" w:name="sub_14"/>
      <w:bookmarkEnd w:id="9"/>
      <w:bookmarkEnd w:id="10"/>
      <w:r>
        <w:rPr>
          <w:rFonts w:cs="Arial" w:ascii="Arial" w:hAnsi="Arial"/>
          <w:sz w:val="20"/>
          <w:szCs w:val="20"/>
        </w:rPr>
        <w:t>1.4. Армирование плит предусмотрено сварными сетками из стержневой арматуры класса A-III или Ат-III и проволочной арматуры класса Вр-1.</w:t>
      </w:r>
    </w:p>
    <w:p>
      <w:pPr>
        <w:pStyle w:val="Normal"/>
        <w:autoSpaceDE w:val="false"/>
        <w:ind w:firstLine="720"/>
        <w:jc w:val="both"/>
        <w:rPr/>
      </w:pPr>
      <w:bookmarkStart w:id="11" w:name="sub_14"/>
      <w:bookmarkStart w:id="12" w:name="sub_15"/>
      <w:bookmarkEnd w:id="11"/>
      <w:bookmarkEnd w:id="12"/>
      <w:r>
        <w:rPr>
          <w:rFonts w:cs="Arial" w:ascii="Arial" w:hAnsi="Arial"/>
          <w:sz w:val="20"/>
          <w:szCs w:val="20"/>
        </w:rPr>
        <w:t xml:space="preserve">1.5. Плиты следует изготовлять без подъемных технологических петель. Допускается изготовлять плиты с подъемными технологическими петлями, расположение которых должно соответствовать указанному на </w:t>
      </w:r>
      <w:hyperlink w:anchor="sub_881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 1-3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5"/>
      <w:bookmarkStart w:id="14" w:name="sub_16"/>
      <w:bookmarkEnd w:id="13"/>
      <w:bookmarkEnd w:id="14"/>
      <w:r>
        <w:rPr>
          <w:rFonts w:cs="Arial" w:ascii="Arial" w:hAnsi="Arial"/>
          <w:sz w:val="20"/>
          <w:szCs w:val="20"/>
        </w:rPr>
        <w:t>1.6. Конструкция плит и арматурных изделий (сетки, фиксаторы и подъемные технологические петли) к ним приведены в ГОСТ 19231.1-83.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6"/>
      <w:bookmarkStart w:id="16" w:name="sub_17"/>
      <w:bookmarkEnd w:id="15"/>
      <w:bookmarkEnd w:id="16"/>
      <w:r>
        <w:rPr>
          <w:rFonts w:cs="Arial" w:ascii="Arial" w:hAnsi="Arial"/>
          <w:sz w:val="20"/>
          <w:szCs w:val="20"/>
        </w:rPr>
        <w:t>1.7. Величина защитного слоя бетона - 25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17"/>
      <w:bookmarkEnd w:id="1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07733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33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8" w:name="sub_881"/>
      <w:bookmarkEnd w:id="18"/>
      <w:r>
        <w:rPr>
          <w:rFonts w:cs="Arial" w:ascii="Arial" w:hAnsi="Arial"/>
          <w:sz w:val="20"/>
          <w:szCs w:val="20"/>
        </w:rPr>
        <w:t>"Черт. 1а. Плиты типа 1П. Для укладки в колее и междупутье на прямых участках пути"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9" w:name="sub_881"/>
      <w:bookmarkEnd w:id="19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533265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 1б. Плиты типа 1П. Для укладки на обочине и кривых участках пути - в колее"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164330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33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 2а. Плиты типа 2П. Для укладки в колее и междупутье на прямых участках пути"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238625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 2б. Плиты типа 2П. Для укладки на обочине и кривых участках пути - в колее"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288665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 3. Плита типа 3П"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0" w:name="sub_771"/>
      <w:bookmarkEnd w:id="20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771"/>
      <w:bookmarkStart w:id="22" w:name="sub_771"/>
      <w:bookmarkEnd w:id="2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─────┬───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плиты │             Размеры плиты, мм               │ Привязочный размер │   Масса плиты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├────────┬───────┬─────────┬──────────────────┤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петли z, мм    │ (справочная), 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В│Длина L│Толщина H│       Скос       │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│       │         ├────────┬─────────┤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│       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X   │    У    │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┼───────┼─────────┼────────┼─────────┼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1П14.15.12   │        │       │  120    │        │         │                    │        0,63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1П14.15.10   │        │ 1510  │  100    │    -   │    -    │                    │        0,53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├─────────────┤        ├───────┼─────────┤        │         │                    ├─────────────────┤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1П14.17.12   │        │       │  120    │        │         │                    │        0,73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1П14.17.10   │        │ 1730  │  100    │        │         │                    │        0,60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1400   ├───────┼─────────┤        │         │            90      ├─────────────────┤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1П14.19.12   │        │       │  120    │        │         │                    │        0,78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1П14.19.10   │        │ 1860  │  100    │        │         │                    │        0,65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├─────────────┤        ├───────┼─────────┤        │         │                    ├─────────────────┤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1П14.21.12   │        │       │  120    │        │         │                    │        0,88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1П14.21.10   │        │ 2070  │  100    │        │         │                    │        0,73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├─────────────┼────────┼───────┼─────────┤        │         ├────────────────────┼─────────────────┤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1П7.14.12</w:t>
      </w:r>
      <w:hyperlink w:anchor="sub_99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 │       │  120    │        │         │                    │        0,28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1П7.14.10</w:t>
      </w:r>
      <w:hyperlink w:anchor="sub_99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680    │ 1390  │  100    │        │         │           340      │        0,23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┼───────┼─────────┼────────┼─────────┼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2П14.15.12   │        │       │  120    │ 140    │   70    │                    │        0,55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2П14.15.10   │        │ 1510  │  100    │ 100    │   50    │                    │        0,50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├─────────────┤        ├───────┼─────────┼────────┼─────────┤                    ├─────────────────┤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2П14.17.12   │        │       │  120    │ 140    │   70    │                    │        0,65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2П14.17.10   │        │ 1730  │  100    │ 100    │   50    │                    │        0,58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1400    ├───────┼─────────┼────────┼─────────┤           300      ├─────────────────┤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2П14.19.12   │        │       │  120    │ 140    │   70    │                    │        0,70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2П14.19.10   │        │ 1860  │  100    │ 100    │   50    │                    │        0,60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├─────────────┤        ├───────┼─────────┼────────┼─────────┤                    ├─────────────────┤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2П14.21.12   │        │       │  120    │ 140    │   70    │                    │        0,78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2П14.21.10   │        │ 2070  │  100    │ 100    │   50    │                    │        0,68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┼───────┼─────────┼────────┼─────────┼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2П7.14.12</w:t>
      </w:r>
      <w:hyperlink w:anchor="sub_99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 │       │  120    │ 140    │   70    │                    │        0,23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2П7.14.10</w:t>
      </w:r>
      <w:hyperlink w:anchor="sub_99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 │ 1390  │  100    │ 100    │   50    │                    │        0,20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680    ├───────┼─────────┼────────┼─────────┤           340      ├─────────────────┤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3П7.7.8</w:t>
      </w:r>
      <w:hyperlink w:anchor="sub_99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 │  740  │   80    │  -     │   -     │                    │        0,10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┴───────┴─────────┴────────┴─────────┴───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991"/>
      <w:bookmarkEnd w:id="23"/>
      <w:r>
        <w:rPr>
          <w:rFonts w:cs="Arial" w:ascii="Arial" w:hAnsi="Arial"/>
          <w:sz w:val="20"/>
          <w:szCs w:val="20"/>
        </w:rPr>
        <w:t>* Для укладки на прямых участках пути и кривых радиусом 20 м и более.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991"/>
      <w:bookmarkStart w:id="25" w:name="sub_991"/>
      <w:bookmarkEnd w:id="2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Масса плиты указана для тяжелого бетона со средней плотностью 2400 кг/м3.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18"/>
      <w:bookmarkEnd w:id="26"/>
      <w:r>
        <w:rPr>
          <w:rFonts w:cs="Arial" w:ascii="Arial" w:hAnsi="Arial"/>
          <w:sz w:val="20"/>
          <w:szCs w:val="20"/>
        </w:rPr>
        <w:t>1.8. Плиты обозначают марками и в соответствии с ГОСТ 23009-78.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18"/>
      <w:bookmarkEnd w:id="27"/>
      <w:r>
        <w:rPr>
          <w:rFonts w:cs="Arial" w:ascii="Arial" w:hAnsi="Arial"/>
          <w:sz w:val="20"/>
          <w:szCs w:val="20"/>
        </w:rPr>
        <w:t>Марка плиты состоит из буквенно-цифровой группы, которая содержит обозначение типа плиты и ее номинальные размеры: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длину и ширину в дециметрах (значения которых округляются до целого числа) и толщину в сантиметрах.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 условного обозначения (марки) плиты типа 1П шириной 1400 мм, длиной 2070 мм, толщиной 120 мм, предназначенной для укладки в колее и междупутье на прямых участках пути: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1П14.21.12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типа 2П шириной 680 мм, длиной 1390 мм, толщиной 100 мм, предназначенной для укладки на обочине, и на кривых участках пути - в колее: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2П7.14.10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типа ЗП шириной 680 мм, длиной 740 мм, толщиной 80 мм, предназначенной для укладки на обочине, и на кривых участках пути - в междупутье: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3П7.7.8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8" w:name="sub_200"/>
      <w:bookmarkEnd w:id="28"/>
      <w:r>
        <w:rPr>
          <w:rFonts w:cs="Arial" w:ascii="Arial" w:hAnsi="Arial"/>
          <w:b/>
          <w:bCs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9" w:name="sub_200"/>
      <w:bookmarkStart w:id="30" w:name="sub_200"/>
      <w:bookmarkEnd w:id="3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1"/>
      <w:bookmarkEnd w:id="31"/>
      <w:r>
        <w:rPr>
          <w:rFonts w:cs="Arial" w:ascii="Arial" w:hAnsi="Arial"/>
          <w:sz w:val="20"/>
          <w:szCs w:val="20"/>
        </w:rPr>
        <w:t>2.1. Плиты следует изготовлять в соответствии с требованиями настоящего стандарта и технологической документации, утвержденной в установленном порядке, по чертежам, приведенным в ГОСТ 19231.1-83.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1"/>
      <w:bookmarkStart w:id="33" w:name="sub_22"/>
      <w:bookmarkEnd w:id="32"/>
      <w:bookmarkEnd w:id="33"/>
      <w:r>
        <w:rPr>
          <w:rFonts w:cs="Arial" w:ascii="Arial" w:hAnsi="Arial"/>
          <w:sz w:val="20"/>
          <w:szCs w:val="20"/>
        </w:rPr>
        <w:t>2.2. Плиты следует изготовлять в стальных формах, удовлетворяющих требованиям ГОСТ 18886-73 и обеспечивающих соблюдение требований, установленных настоящим стандартом к качеству и точности изготовления плит.</w:t>
      </w:r>
    </w:p>
    <w:p>
      <w:pPr>
        <w:pStyle w:val="Normal"/>
        <w:autoSpaceDE w:val="false"/>
        <w:ind w:firstLine="720"/>
        <w:jc w:val="both"/>
        <w:rPr/>
      </w:pPr>
      <w:bookmarkStart w:id="34" w:name="sub_22"/>
      <w:bookmarkStart w:id="35" w:name="sub_23"/>
      <w:bookmarkEnd w:id="34"/>
      <w:bookmarkEnd w:id="35"/>
      <w:r>
        <w:rPr>
          <w:rFonts w:cs="Arial" w:ascii="Arial" w:hAnsi="Arial"/>
          <w:sz w:val="20"/>
          <w:szCs w:val="20"/>
        </w:rPr>
        <w:t xml:space="preserve">2.3. Плиты по прочности и трещиностойкости дожны выдерживать контрольные нагрузки, указанные в </w:t>
      </w:r>
      <w:hyperlink w:anchor="sub_774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23"/>
      <w:bookmarkStart w:id="37" w:name="sub_24"/>
      <w:bookmarkEnd w:id="36"/>
      <w:bookmarkEnd w:id="37"/>
      <w:r>
        <w:rPr>
          <w:rFonts w:cs="Arial" w:ascii="Arial" w:hAnsi="Arial"/>
          <w:sz w:val="20"/>
          <w:szCs w:val="20"/>
        </w:rPr>
        <w:t>2.4. Плиты должны иметь заводскую готовность, соответствующую требованиям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4"/>
      <w:bookmarkStart w:id="39" w:name="sub_25"/>
      <w:bookmarkEnd w:id="38"/>
      <w:bookmarkEnd w:id="39"/>
      <w:r>
        <w:rPr>
          <w:rFonts w:cs="Arial" w:ascii="Arial" w:hAnsi="Arial"/>
          <w:sz w:val="20"/>
          <w:szCs w:val="20"/>
        </w:rPr>
        <w:t>2.5. Бетон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25"/>
      <w:bookmarkStart w:id="41" w:name="sub_251"/>
      <w:bookmarkEnd w:id="40"/>
      <w:bookmarkEnd w:id="41"/>
      <w:r>
        <w:rPr>
          <w:rFonts w:cs="Arial" w:ascii="Arial" w:hAnsi="Arial"/>
          <w:sz w:val="20"/>
          <w:szCs w:val="20"/>
        </w:rPr>
        <w:t>2.5.1. Плиты следует изготовлять из тяжелого бетона класса по прочности на сжатие В30.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251"/>
      <w:bookmarkStart w:id="43" w:name="sub_252"/>
      <w:bookmarkEnd w:id="42"/>
      <w:bookmarkEnd w:id="43"/>
      <w:r>
        <w:rPr>
          <w:rFonts w:cs="Arial" w:ascii="Arial" w:hAnsi="Arial"/>
          <w:sz w:val="20"/>
          <w:szCs w:val="20"/>
        </w:rPr>
        <w:t>2.5.2. Фактическая прочность бетона плит на сжатие должна соответствовать требуемой, назначаемой по ГОСТ 18105.0-80 и ГОСТ 18105.1-80 в зависимости от класса бетона на прочности на сжатие и фактической однородности прочности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252"/>
      <w:bookmarkStart w:id="45" w:name="sub_253"/>
      <w:bookmarkEnd w:id="44"/>
      <w:bookmarkEnd w:id="45"/>
      <w:r>
        <w:rPr>
          <w:rFonts w:cs="Arial" w:ascii="Arial" w:hAnsi="Arial"/>
          <w:sz w:val="20"/>
          <w:szCs w:val="20"/>
        </w:rPr>
        <w:t>2.5.3. Коэффициент вариации прочности бетона в партии для плит высшей категории качества должен быть не более 8%.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253"/>
      <w:bookmarkStart w:id="47" w:name="sub_254"/>
      <w:bookmarkEnd w:id="46"/>
      <w:bookmarkEnd w:id="47"/>
      <w:r>
        <w:rPr>
          <w:rFonts w:cs="Arial" w:ascii="Arial" w:hAnsi="Arial"/>
          <w:sz w:val="20"/>
          <w:szCs w:val="20"/>
        </w:rPr>
        <w:t>2.5.4. Морозостойкость и водонепроницаемость бетона плит должны соответствовать установленным проектом сооружения маркам бетона по морозостойкости и водонепроницаемости, которые принимаются для плит, предназначенных к применению в районах со среднемесячной температурой наиболее холодного месяца (согласно СНиП 2.01.01-82), соответственно: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254"/>
      <w:bookmarkEnd w:id="48"/>
      <w:r>
        <w:rPr>
          <w:rFonts w:cs="Arial" w:ascii="Arial" w:hAnsi="Arial"/>
          <w:sz w:val="20"/>
          <w:szCs w:val="20"/>
        </w:rPr>
        <w:t>до минус 5°С включительно - Мрз 100, W2;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ниже минус 5 до минус 15° С включительно - Мрз 150, W4;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ниже минус 15° С - Мрз 200, W4.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Марки бетона по морозостойкости и водонепроницаемости указывают в заказе на изготовление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255"/>
      <w:bookmarkEnd w:id="49"/>
      <w:r>
        <w:rPr>
          <w:rFonts w:cs="Arial" w:ascii="Arial" w:hAnsi="Arial"/>
          <w:sz w:val="20"/>
          <w:szCs w:val="20"/>
        </w:rPr>
        <w:t>2.5.5. Водопоглощение бетона плит должно быть не более 5% по массе.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255"/>
      <w:bookmarkStart w:id="51" w:name="sub_256"/>
      <w:bookmarkEnd w:id="50"/>
      <w:bookmarkEnd w:id="51"/>
      <w:r>
        <w:rPr>
          <w:rFonts w:cs="Arial" w:ascii="Arial" w:hAnsi="Arial"/>
          <w:sz w:val="20"/>
          <w:szCs w:val="20"/>
        </w:rPr>
        <w:t>2.5.6. Качество материалов, применяемых для приготовления бетона плит, должно обеспечивать выполнение технических требований к бетону, установленных настоящим стандартом, и соответствовать требованиям стандартов или утвержденных в установленном порядке технических условий на эти материалы.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256"/>
      <w:bookmarkEnd w:id="52"/>
      <w:r>
        <w:rPr>
          <w:rFonts w:cs="Arial" w:ascii="Arial" w:hAnsi="Arial"/>
          <w:sz w:val="20"/>
          <w:szCs w:val="20"/>
        </w:rPr>
        <w:t>Для приготовления бетона следует применять портландцемент бездобавочный или портландцемент с минеральными добавками до 5% (гранулированный доменный шлак) - по ГОСТ 10178-76.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применение портландцемента по ТУ 21-20-32-77.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Заполнители - по ГОСТ 10268-80 (крупность зерен крупного заполнителя - не более 20 мм).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Пластифицирующие, газообразующие и воздухововлекающие добавки, применяемые при приготовлении бетона, должны удовлетворять требованиям технологической документации,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Вода - по ГОСТ 23732-79.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26"/>
      <w:bookmarkEnd w:id="53"/>
      <w:r>
        <w:rPr>
          <w:rFonts w:cs="Arial" w:ascii="Arial" w:hAnsi="Arial"/>
          <w:sz w:val="20"/>
          <w:szCs w:val="20"/>
        </w:rPr>
        <w:t>2.6. Арматурные изделия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26"/>
      <w:bookmarkStart w:id="55" w:name="sub_261"/>
      <w:bookmarkEnd w:id="54"/>
      <w:bookmarkEnd w:id="55"/>
      <w:r>
        <w:rPr>
          <w:rFonts w:cs="Arial" w:ascii="Arial" w:hAnsi="Arial"/>
          <w:sz w:val="20"/>
          <w:szCs w:val="20"/>
        </w:rPr>
        <w:t>2.6.1. Форма и размеры арматурных изделий плит должны соответствовать приведенным в ГОСТ 19231.1-83.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261"/>
      <w:bookmarkStart w:id="57" w:name="sub_262"/>
      <w:bookmarkEnd w:id="56"/>
      <w:bookmarkEnd w:id="57"/>
      <w:r>
        <w:rPr>
          <w:rFonts w:cs="Arial" w:ascii="Arial" w:hAnsi="Arial"/>
          <w:sz w:val="20"/>
          <w:szCs w:val="20"/>
        </w:rPr>
        <w:t>2.6.2. Сварные арматурные изделия плит должны удовлетворять требованиям ГОСТ 10922-75.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262"/>
      <w:bookmarkStart w:id="59" w:name="sub_263"/>
      <w:bookmarkEnd w:id="58"/>
      <w:bookmarkEnd w:id="59"/>
      <w:r>
        <w:rPr>
          <w:rFonts w:cs="Arial" w:ascii="Arial" w:hAnsi="Arial"/>
          <w:sz w:val="20"/>
          <w:szCs w:val="20"/>
        </w:rPr>
        <w:t>2.6.3. Марки арматурных сталей должны соответствовать установленным в проекте сооружения в зависимости от условий эксплуатации плит (согласно СНиП II-21-75) и указанным в заказе на изготовление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263"/>
      <w:bookmarkStart w:id="61" w:name="sub_264"/>
      <w:bookmarkEnd w:id="60"/>
      <w:bookmarkEnd w:id="61"/>
      <w:r>
        <w:rPr>
          <w:rFonts w:cs="Arial" w:ascii="Arial" w:hAnsi="Arial"/>
          <w:sz w:val="20"/>
          <w:szCs w:val="20"/>
        </w:rPr>
        <w:t>2.6.4. Арматура должна удовлетворять требованиям: стержневая класса A-III-ГОСТ 5781-82, Ат-III-ГОСТ 10884-81; проволочная класса Вр-1 - ГОСТ 6727-80.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" w:name="sub_264"/>
      <w:bookmarkStart w:id="63" w:name="sub_264"/>
      <w:bookmarkEnd w:id="6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4" w:name="sub_265360300"/>
      <w:bookmarkEnd w:id="64"/>
      <w:r>
        <w:rPr>
          <w:rFonts w:cs="Arial" w:ascii="Arial" w:hAnsi="Arial"/>
          <w:i/>
          <w:iCs/>
          <w:sz w:val="20"/>
          <w:szCs w:val="20"/>
        </w:rPr>
        <w:t>Взамен ГОСТ 10884-81 постановлением Госстандарта РФ от 13 апреля 1995 г. N 214 с 1 января 1996 г. введен в действие ГОСТ 10884-94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5" w:name="sub_265360300"/>
      <w:bookmarkStart w:id="66" w:name="sub_265360300"/>
      <w:bookmarkEnd w:id="66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265"/>
      <w:bookmarkEnd w:id="67"/>
      <w:r>
        <w:rPr>
          <w:rFonts w:cs="Arial" w:ascii="Arial" w:hAnsi="Arial"/>
          <w:sz w:val="20"/>
          <w:szCs w:val="20"/>
        </w:rPr>
        <w:t>2.6.5. Подъемные технологические петли следует изготовлять из арматуры класса А-П марки 10 ГТ. Допускается применение для петель гладкой арматуры класса А1 марок ВСт3сп2 и ВСтЗпс2.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265"/>
      <w:bookmarkStart w:id="69" w:name="sub_27"/>
      <w:bookmarkEnd w:id="68"/>
      <w:bookmarkEnd w:id="69"/>
      <w:r>
        <w:rPr>
          <w:rFonts w:cs="Arial" w:ascii="Arial" w:hAnsi="Arial"/>
          <w:sz w:val="20"/>
          <w:szCs w:val="20"/>
        </w:rPr>
        <w:t>2.7. Поставку плит потребителю следует производить после достижения бетоном требуемой отпускной прочности, назначаемой по ГОСТ 18105.0-80 и ГОСТ 18105.1-80 в зависимости от значения нормируемой отпускной прочности и фактической однородности прочности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27"/>
      <w:bookmarkEnd w:id="70"/>
      <w:r>
        <w:rPr>
          <w:rFonts w:cs="Arial" w:ascii="Arial" w:hAnsi="Arial"/>
          <w:sz w:val="20"/>
          <w:szCs w:val="20"/>
        </w:rPr>
        <w:t>Значения нормируемой отпускной прочности бетона плит должны назначаться и согласовываться в соответствии с требованиями ГОСТ 13015-75. При этом значения нормируемой отпускной прочности указываются в заказе на изготовление плит и должны быть не менее (в процентах от класса бетона по прочности на сжатие): 100 - для плит, предназначенных к укладке в путь при температуре наружного воздуха минус 5° С и ниже; 70 - то же, выше минус 5° 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Поставку плит с отпускной прочностью бетона ниже прочности, соответствующей классу бетона по прочности на сжатие, производят только при условии, что изготовитель гарантирует достижение бетоном прочности, соответствующей классу (определяемой по результатам испытаний контрольных образцов) в возрасте 28 сут.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28"/>
      <w:bookmarkEnd w:id="71"/>
      <w:r>
        <w:rPr>
          <w:rFonts w:cs="Arial" w:ascii="Arial" w:hAnsi="Arial"/>
          <w:sz w:val="20"/>
          <w:szCs w:val="20"/>
        </w:rPr>
        <w:t>2.8. Точность изготовления плит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28"/>
      <w:bookmarkStart w:id="73" w:name="sub_281"/>
      <w:bookmarkEnd w:id="72"/>
      <w:bookmarkEnd w:id="73"/>
      <w:r>
        <w:rPr>
          <w:rFonts w:cs="Arial" w:ascii="Arial" w:hAnsi="Arial"/>
          <w:sz w:val="20"/>
          <w:szCs w:val="20"/>
        </w:rPr>
        <w:t>2.8.1. Отклонения фактических размеров плит и толщины защитного слоя бетона до арматуры от номинальных не должны превышать,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281"/>
      <w:bookmarkStart w:id="75" w:name="sub_281"/>
      <w:bookmarkEnd w:id="7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длине................................. +-5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ширине................................ +-3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толщине............................... +-5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толщине защитного слоя бетона......... +-3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плит высшей категории качества предельные отклонения по толщине плит и толщине защитного слоя бетона не должны превышать +3 мм.</w:t>
      </w:r>
    </w:p>
    <w:p>
      <w:pPr>
        <w:pStyle w:val="Normal"/>
        <w:autoSpaceDE w:val="false"/>
        <w:ind w:firstLine="720"/>
        <w:jc w:val="both"/>
        <w:rPr/>
      </w:pPr>
      <w:bookmarkStart w:id="76" w:name="sub_282"/>
      <w:bookmarkEnd w:id="76"/>
      <w:r>
        <w:rPr>
          <w:rFonts w:cs="Arial" w:ascii="Arial" w:hAnsi="Arial"/>
          <w:sz w:val="20"/>
          <w:szCs w:val="20"/>
        </w:rPr>
        <w:t>2.8.2. Отклонение от прямолинейности (непрямолинейность) профиля рабочей поверхности и боковых граней плиты в любом сечении на всю длину плиты не должно превышать 3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282"/>
      <w:bookmarkStart w:id="78" w:name="sub_283"/>
      <w:bookmarkEnd w:id="77"/>
      <w:bookmarkEnd w:id="78"/>
      <w:r>
        <w:rPr>
          <w:rFonts w:cs="Arial" w:ascii="Arial" w:hAnsi="Arial"/>
          <w:sz w:val="20"/>
          <w:szCs w:val="20"/>
        </w:rPr>
        <w:t>2.8.3. Отклонение от плоскостности (неплоскостность) рабочей поверхности плиты не должно превышать 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283"/>
      <w:bookmarkStart w:id="80" w:name="sub_284"/>
      <w:bookmarkEnd w:id="79"/>
      <w:bookmarkEnd w:id="80"/>
      <w:r>
        <w:rPr>
          <w:rFonts w:cs="Arial" w:ascii="Arial" w:hAnsi="Arial"/>
          <w:sz w:val="20"/>
          <w:szCs w:val="20"/>
        </w:rPr>
        <w:t>2.8.4. Разность длин диагоналей рабочей поверхности плиты не должна превышать 10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284"/>
      <w:bookmarkStart w:id="82" w:name="sub_29"/>
      <w:bookmarkEnd w:id="81"/>
      <w:bookmarkEnd w:id="82"/>
      <w:r>
        <w:rPr>
          <w:rFonts w:cs="Arial" w:ascii="Arial" w:hAnsi="Arial"/>
          <w:sz w:val="20"/>
          <w:szCs w:val="20"/>
        </w:rPr>
        <w:t>2.9. Качество поверхностей и внешний вид плит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29"/>
      <w:bookmarkStart w:id="84" w:name="sub_291"/>
      <w:bookmarkEnd w:id="83"/>
      <w:bookmarkEnd w:id="84"/>
      <w:r>
        <w:rPr>
          <w:rFonts w:cs="Arial" w:ascii="Arial" w:hAnsi="Arial"/>
          <w:sz w:val="20"/>
          <w:szCs w:val="20"/>
        </w:rPr>
        <w:t>2.9.1. Размеры раковин, местных наплывов и впадин на поверхностях плит и околов ребер бетона не должны превышать указанных в табл. 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291"/>
      <w:bookmarkStart w:id="86" w:name="sub_291"/>
      <w:bookmarkEnd w:id="8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7" w:name="sub_772"/>
      <w:bookmarkEnd w:id="87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772"/>
      <w:bookmarkStart w:id="89" w:name="sub_772"/>
      <w:bookmarkEnd w:id="8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Поверхность│                    Предельные размеры, мм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├─────────────────┬──────────────────────┬──────────────────┤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раковин      │   местных наплывов   │  околов бетона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├────────┬────────┤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(высота) и впадин  ├───────┬──────────┤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Диаметр│Глубина │       (глубина)      │Глубина│Длина на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│        │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ребра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├───────────┼────────┼────────┼──────────────────────┼───────┼──────────┤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Рабочая    │    6   │    3   │          3           │    5  │    50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Нерабочая  │   15   │    5   │          5           │   10  │   100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└───────────┴────────┴────────┴──────────────────────┴───────┴──────────┘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292"/>
      <w:bookmarkEnd w:id="90"/>
      <w:r>
        <w:rPr>
          <w:rFonts w:cs="Arial" w:ascii="Arial" w:hAnsi="Arial"/>
          <w:sz w:val="20"/>
          <w:szCs w:val="20"/>
        </w:rPr>
        <w:t>2.9.2. Трещины на поверхностях плит не допускаются. Местные поверхностные усадочные и технологические трещины шириной не более 0,1 мм и длиной не более 50 мм не являются основанием для браковки. При этом количество трещин не должно быть более пяти на 1,5 м2 поверхности плиты.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" w:name="sub_292"/>
      <w:bookmarkStart w:id="92" w:name="sub_292"/>
      <w:bookmarkEnd w:id="9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3" w:name="sub_300"/>
      <w:bookmarkEnd w:id="93"/>
      <w:r>
        <w:rPr>
          <w:rFonts w:cs="Arial" w:ascii="Arial" w:hAnsi="Arial"/>
          <w:b/>
          <w:bCs/>
          <w:sz w:val="20"/>
          <w:szCs w:val="20"/>
        </w:rPr>
        <w:t>3.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4" w:name="sub_300"/>
      <w:bookmarkStart w:id="95" w:name="sub_300"/>
      <w:bookmarkEnd w:id="9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31"/>
      <w:bookmarkEnd w:id="96"/>
      <w:r>
        <w:rPr>
          <w:rFonts w:cs="Arial" w:ascii="Arial" w:hAnsi="Arial"/>
          <w:sz w:val="20"/>
          <w:szCs w:val="20"/>
        </w:rPr>
        <w:t>3.1. Приемку плит следует производить партиями в соответствии с требованиями ГОСТ 13015.1-81 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31"/>
      <w:bookmarkStart w:id="98" w:name="sub_32"/>
      <w:bookmarkEnd w:id="97"/>
      <w:bookmarkEnd w:id="98"/>
      <w:r>
        <w:rPr>
          <w:rFonts w:cs="Arial" w:ascii="Arial" w:hAnsi="Arial"/>
          <w:sz w:val="20"/>
          <w:szCs w:val="20"/>
        </w:rPr>
        <w:t>3.2. Приемку плит по показателям прочности бетона (классу бетона по прочности на сжатие, отпускной прочности), соответствия арматурных изделий требованиям ГОСТ 19231.1-83, прочности сварных соединений, толщины защитного слоя бетона до арматуры, точности геометрических параметров, качества поверхностей следует проводить по результатам приемо-сдаточных испытаний и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32"/>
      <w:bookmarkStart w:id="100" w:name="sub_33"/>
      <w:bookmarkEnd w:id="99"/>
      <w:bookmarkEnd w:id="100"/>
      <w:r>
        <w:rPr>
          <w:rFonts w:cs="Arial" w:ascii="Arial" w:hAnsi="Arial"/>
          <w:sz w:val="20"/>
          <w:szCs w:val="20"/>
        </w:rPr>
        <w:t>3.3. Приемку плит по показателям их прочности и трещиностойкости, а также по морозостойкости, водонепроницаемости, водопоглощению бетона следует проводить по результатам периодических испытаний.</w:t>
      </w:r>
    </w:p>
    <w:p>
      <w:pPr>
        <w:pStyle w:val="Normal"/>
        <w:autoSpaceDE w:val="false"/>
        <w:ind w:firstLine="720"/>
        <w:jc w:val="both"/>
        <w:rPr/>
      </w:pPr>
      <w:bookmarkStart w:id="101" w:name="sub_33"/>
      <w:bookmarkStart w:id="102" w:name="sub_34"/>
      <w:bookmarkEnd w:id="101"/>
      <w:bookmarkEnd w:id="102"/>
      <w:r>
        <w:rPr>
          <w:rFonts w:cs="Arial" w:ascii="Arial" w:hAnsi="Arial"/>
          <w:sz w:val="20"/>
          <w:szCs w:val="20"/>
        </w:rPr>
        <w:t xml:space="preserve">3.4. В случаях, если при проверке будет установлено, что отпускная прочность бетона плит не удовлетворяет требованиям, приведенным в </w:t>
      </w:r>
      <w:hyperlink w:anchor="sub_27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2.7</w:t>
        </w:r>
      </w:hyperlink>
      <w:r>
        <w:rPr>
          <w:rFonts w:cs="Arial" w:ascii="Arial" w:hAnsi="Arial"/>
          <w:sz w:val="20"/>
          <w:szCs w:val="20"/>
        </w:rPr>
        <w:t>, поставка плит потребителю не должна производиться до достижения бетоном плит прочности, соответствующей классу бетона по прочности на сжатие.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34"/>
      <w:bookmarkStart w:id="104" w:name="sub_35"/>
      <w:bookmarkEnd w:id="103"/>
      <w:bookmarkEnd w:id="104"/>
      <w:r>
        <w:rPr>
          <w:rFonts w:cs="Arial" w:ascii="Arial" w:hAnsi="Arial"/>
          <w:sz w:val="20"/>
          <w:szCs w:val="20"/>
        </w:rPr>
        <w:t>3.5. При приемке плит по показателям точности геометрических параметров, толщины защитного слоя бетона до арматуры и качества поверхностей, контролируемым путем измерений, следует применять выборочный одноступенчатый контроль.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5" w:name="sub_35"/>
      <w:bookmarkStart w:id="106" w:name="sub_35"/>
      <w:bookmarkEnd w:id="10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07" w:name="sub_400"/>
      <w:bookmarkEnd w:id="107"/>
      <w:r>
        <w:rPr>
          <w:rFonts w:cs="Arial" w:ascii="Arial" w:hAnsi="Arial"/>
          <w:b/>
          <w:bCs/>
          <w:sz w:val="20"/>
          <w:szCs w:val="20"/>
        </w:rPr>
        <w:t>4. Методы контроля и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08" w:name="sub_400"/>
      <w:bookmarkStart w:id="109" w:name="sub_400"/>
      <w:bookmarkEnd w:id="10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41"/>
      <w:bookmarkEnd w:id="110"/>
      <w:r>
        <w:rPr>
          <w:rFonts w:cs="Arial" w:ascii="Arial" w:hAnsi="Arial"/>
          <w:sz w:val="20"/>
          <w:szCs w:val="20"/>
        </w:rPr>
        <w:t>4.1. Испытание плит по прочности и трещиностойкости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41"/>
      <w:bookmarkStart w:id="112" w:name="sub_411"/>
      <w:bookmarkEnd w:id="111"/>
      <w:bookmarkEnd w:id="112"/>
      <w:r>
        <w:rPr>
          <w:rFonts w:cs="Arial" w:ascii="Arial" w:hAnsi="Arial"/>
          <w:sz w:val="20"/>
          <w:szCs w:val="20"/>
        </w:rPr>
        <w:t>4.1.1. Испытание плит по прочности и трещиностойкости следует проводить нагружением по ГОСТ 8829-77 с учетом требований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411"/>
      <w:bookmarkStart w:id="114" w:name="sub_412"/>
      <w:bookmarkEnd w:id="113"/>
      <w:bookmarkEnd w:id="114"/>
      <w:r>
        <w:rPr>
          <w:rFonts w:cs="Arial" w:ascii="Arial" w:hAnsi="Arial"/>
          <w:sz w:val="20"/>
          <w:szCs w:val="20"/>
        </w:rPr>
        <w:t>4.1.2. Испытание плит нагружением проводят после достижения бетоном плит прочности, соответствующей классу бетона по прочности на сжатие.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412"/>
      <w:bookmarkEnd w:id="115"/>
      <w:r>
        <w:rPr>
          <w:rFonts w:cs="Arial" w:ascii="Arial" w:hAnsi="Arial"/>
          <w:sz w:val="20"/>
          <w:szCs w:val="20"/>
        </w:rPr>
        <w:t>Допускается использовать для испытаний плиты, имеющие раковины, местные наплывы и околы, размеры которых превышают допускаемые настоящим стандартом не более чем в два раза, и другие дефекты, не влияющие на прочность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413"/>
      <w:bookmarkEnd w:id="116"/>
      <w:r>
        <w:rPr>
          <w:rFonts w:cs="Arial" w:ascii="Arial" w:hAnsi="Arial"/>
          <w:sz w:val="20"/>
          <w:szCs w:val="20"/>
        </w:rPr>
        <w:t xml:space="preserve">4.1.3. Схемы испытаний и загружения плит следует принимать по </w:t>
      </w:r>
      <w:hyperlink w:anchor="sub_884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 4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77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3</w:t>
        </w:r>
      </w:hyperlink>
      <w:r>
        <w:rPr>
          <w:rFonts w:cs="Arial" w:ascii="Arial" w:hAnsi="Arial"/>
          <w:sz w:val="20"/>
          <w:szCs w:val="20"/>
        </w:rPr>
        <w:t xml:space="preserve">, а значения контрольных нагрузок - по </w:t>
      </w:r>
      <w:hyperlink w:anchor="sub_774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4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" w:name="sub_413"/>
      <w:bookmarkStart w:id="118" w:name="sub_413"/>
      <w:bookmarkEnd w:id="11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9" w:name="sub_773"/>
      <w:bookmarkEnd w:id="119"/>
      <w:r>
        <w:rPr>
          <w:rFonts w:cs="Arial" w:ascii="Arial" w:hAnsi="Arial"/>
          <w:b/>
          <w:bCs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773"/>
      <w:bookmarkStart w:id="121" w:name="sub_773"/>
      <w:bookmarkEnd w:id="1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плиты│      Расстояние (2а) между точками приложения нагрузки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плит типов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├──────────────────────────────┬────────────────────────────┤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1П и ЗП            │            2П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2070   │              935             │            795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835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1860   │              830             │            690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730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1730   │              765             │            625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665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1510   │              655             │            515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555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1390   │              595             │            455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495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740   │              270             │            130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└───────────┴──────────────────────────────┴────────────────────────────┘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Для плит типа 2П в числителе указано расстояние при х = 140 мм, а в знаменателе - при х = 100 мм (где х - по табл.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1844675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2" w:name="sub_884"/>
      <w:bookmarkEnd w:id="122"/>
      <w:r>
        <w:rPr>
          <w:rFonts w:cs="Arial" w:ascii="Arial" w:hAnsi="Arial"/>
          <w:sz w:val="20"/>
          <w:szCs w:val="20"/>
        </w:rPr>
        <w:t>"Черт. 4. Схемы испытаний плит"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" w:name="sub_884"/>
      <w:bookmarkStart w:id="124" w:name="sub_884"/>
      <w:bookmarkEnd w:id="1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5" w:name="sub_774"/>
      <w:bookmarkEnd w:id="125"/>
      <w:r>
        <w:rPr>
          <w:rFonts w:cs="Arial" w:ascii="Arial" w:hAnsi="Arial"/>
          <w:b/>
          <w:bCs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" w:name="sub_774"/>
      <w:bookmarkStart w:id="127" w:name="sub_774"/>
      <w:bookmarkEnd w:id="12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плиты  │    Контрольная нагрузка (без учета собственного веса),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кН(кгс), при проверке плит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├──────────────────────────┬──────────────────────────────┤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прочность (Р-разр)  │  на трещиностойкость (Р-конт)│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1П14.15.12   │   134,43 (13708)         │        81,69 (8330)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1П14.15.10   │    89,65 (9142)          │        54,68 (5576)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1П14.17.12   │   120,62 (12300)         │        72,71 (7414)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1П14.17.10   │    76,69 (7820)          │        45,70 (4660)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1П14.19.12   │   108,79 (11094)         │        65,12 (6640)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1П14.19.10   │    69,78 (7116)          │        41,23 (4204)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1П14.21.12   │   101,50 (10350)         │        60,23 (6142)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1П14.21.10   │    60,51 (6170)          │        35,15 (3584)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1П7.14.12    │   136,68 (13938)         │        83,28 (8492)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1П7.14.10    │    99,65 (10162)         │        60,49 (6168)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2П14.15.12   │   173,42 (17684)         │       106,32 (10842)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2П14.15.10   │   107,13 (10924)         │        65,15 (6644)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2П14.17.12   │   150,06 (15302)         │        91,44 (9324)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2П14.17.10   │    89,55 (9132)          │        53,92 (5498)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2П14.19.12   │   133,31 (13594)         │        80,79 (8238)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2П14.19.10   │    80,59 (8218)          │        48,13 (4908)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2П14.21.12   │   121,94 (12434)         │        73,80 (7526)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2П14.21.10   │    68,92 (7028)          │        40,54 (4134)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2П7.14.12    │   183,95 (18758)         │       114,13 (11638)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2П7.14.10    │   123,47 (12590)         │        76,39 (7790)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3П7.7.8      │   130,58 (13316)         │        81,24 (8284)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└─────────────┴──────────────────────────┴──────────────────────────────┘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испытании плит на трещиностойкость ширина раскрытия трещин не должна быть более 0,2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Контрольная нагрузка приведена без учета коэффициента надежности по назначению Y-n.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Усилия, действующие на плиты, следует определять, применяя коэффициент надежности по назначению Y-n в соответствии с Правилами учета степени ответственности зданий и сооружений при проектировании конструкций.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8" w:name="sub_42"/>
      <w:bookmarkEnd w:id="128"/>
      <w:r>
        <w:rPr>
          <w:rFonts w:cs="Arial" w:ascii="Arial" w:hAnsi="Arial"/>
          <w:sz w:val="20"/>
          <w:szCs w:val="20"/>
        </w:rPr>
        <w:t>4.2. Прочность бетона на сжатие следует определять по ГОСТ 10180-78 на серии образцов, изготовленных из (бетонной смеси рабочего состава и хранившихся в условиях по ГОСТ 18105.1-80.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42"/>
      <w:bookmarkEnd w:id="129"/>
      <w:r>
        <w:rPr>
          <w:rFonts w:cs="Arial" w:ascii="Arial" w:hAnsi="Arial"/>
          <w:sz w:val="20"/>
          <w:szCs w:val="20"/>
        </w:rPr>
        <w:t>Допускается определять фактическую прочность бетона плит ультразвуковым методом по ГОСТ 17624-78 или приборами механического действия по ГОСТ 22690.0-77-ГОСТ 22690.4-77, а также другими методами, предусмотренными действующими стандартами на методы испытаний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0" w:name="sub_43"/>
      <w:bookmarkEnd w:id="130"/>
      <w:r>
        <w:rPr>
          <w:rFonts w:cs="Arial" w:ascii="Arial" w:hAnsi="Arial"/>
          <w:sz w:val="20"/>
          <w:szCs w:val="20"/>
        </w:rPr>
        <w:t>4.3. Морозостойкость бетона следует определять на серии образцов, изготовленных из бетонной смеси рабочего состава, по ГОСТ 10060-76. При этом бетонные образцы должны перед испытанием быть насыщены 5%-ным раствором хлористого натрия и в таком же растворе должны оттаивать после каждого цикла замораживания.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43"/>
      <w:bookmarkStart w:id="132" w:name="sub_44"/>
      <w:bookmarkEnd w:id="131"/>
      <w:bookmarkEnd w:id="132"/>
      <w:r>
        <w:rPr>
          <w:rFonts w:cs="Arial" w:ascii="Arial" w:hAnsi="Arial"/>
          <w:sz w:val="20"/>
          <w:szCs w:val="20"/>
        </w:rPr>
        <w:t>4.4. Водонепроницаемость бетона следует определять на серии образцов, изготовленных из бетонной смеси рабочего состава, по ГОСТ 12730.0-78 и ГОСТ 12730.5-78.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3" w:name="sub_44"/>
      <w:bookmarkStart w:id="134" w:name="sub_44"/>
      <w:bookmarkEnd w:id="13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5" w:name="sub_265375996"/>
      <w:bookmarkEnd w:id="135"/>
      <w:r>
        <w:rPr>
          <w:rFonts w:cs="Arial" w:ascii="Arial" w:hAnsi="Arial"/>
          <w:i/>
          <w:iCs/>
          <w:sz w:val="20"/>
          <w:szCs w:val="20"/>
        </w:rPr>
        <w:t>Взамен ГОСТ 12730.5-78 постановлением Госстроя СССР от 18 июня 1984 г. N 87 с 1 июля 1985 г. введен в действие ГОСТ 12730.5-84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6" w:name="sub_265375996"/>
      <w:bookmarkStart w:id="137" w:name="sub_265375996"/>
      <w:bookmarkEnd w:id="137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8" w:name="sub_45"/>
      <w:bookmarkEnd w:id="138"/>
      <w:r>
        <w:rPr>
          <w:rFonts w:cs="Arial" w:ascii="Arial" w:hAnsi="Arial"/>
          <w:sz w:val="20"/>
          <w:szCs w:val="20"/>
        </w:rPr>
        <w:t>4.5. Водопоглощение бетона плит следует определять по ГОСТ 12730.0-78 и ГОСТ 12730.3-78 на серии образцов, изготовленных из бетонной смеси рабочего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45"/>
      <w:bookmarkStart w:id="140" w:name="sub_46"/>
      <w:bookmarkEnd w:id="139"/>
      <w:bookmarkEnd w:id="140"/>
      <w:r>
        <w:rPr>
          <w:rFonts w:cs="Arial" w:ascii="Arial" w:hAnsi="Arial"/>
          <w:sz w:val="20"/>
          <w:szCs w:val="20"/>
        </w:rPr>
        <w:t>4.6. Методы контроля и испытаний сварных арматурных изделий следует принимать по ГОСТ 10922-75.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46"/>
      <w:bookmarkStart w:id="142" w:name="sub_47"/>
      <w:bookmarkEnd w:id="141"/>
      <w:bookmarkEnd w:id="142"/>
      <w:r>
        <w:rPr>
          <w:rFonts w:cs="Arial" w:ascii="Arial" w:hAnsi="Arial"/>
          <w:sz w:val="20"/>
          <w:szCs w:val="20"/>
        </w:rPr>
        <w:t>4.7. Методы контроля и испытаний исходных сырьевых материалов, применяемых для изготовления плит, должны соответствовать установленным государственными стандартами или техническими условиями на эти материалы.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3" w:name="sub_47"/>
      <w:bookmarkStart w:id="144" w:name="sub_48"/>
      <w:bookmarkEnd w:id="143"/>
      <w:bookmarkEnd w:id="144"/>
      <w:r>
        <w:rPr>
          <w:rFonts w:cs="Arial" w:ascii="Arial" w:hAnsi="Arial"/>
          <w:sz w:val="20"/>
          <w:szCs w:val="20"/>
        </w:rPr>
        <w:t>4.8. Размеры, непрямолинейность, неплоскостность, толщину защитного слоя, качество бетонных поверхностей и внешний вид плит следует проверять методами, установленными ГОСТ 13015-75.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5" w:name="sub_48"/>
      <w:bookmarkStart w:id="146" w:name="sub_49"/>
      <w:bookmarkEnd w:id="145"/>
      <w:bookmarkEnd w:id="146"/>
      <w:r>
        <w:rPr>
          <w:rFonts w:cs="Arial" w:ascii="Arial" w:hAnsi="Arial"/>
          <w:sz w:val="20"/>
          <w:szCs w:val="20"/>
        </w:rPr>
        <w:t>4.9. Ширину раскрытия трещин следует измерять при помощи отсчетного микроскопа типа МПБ-2 с ценой деления шкалы 0,05 мм и набора щупов по ГОСТ 882-75.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7" w:name="sub_49"/>
      <w:bookmarkStart w:id="148" w:name="sub_49"/>
      <w:bookmarkEnd w:id="1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49" w:name="sub_500"/>
      <w:bookmarkEnd w:id="149"/>
      <w:r>
        <w:rPr>
          <w:rFonts w:cs="Arial" w:ascii="Arial" w:hAnsi="Arial"/>
          <w:b/>
          <w:bCs/>
          <w:sz w:val="20"/>
          <w:szCs w:val="20"/>
        </w:rPr>
        <w:t>5. Маркировка, хранение и транспортирование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50" w:name="sub_500"/>
      <w:bookmarkStart w:id="151" w:name="sub_500"/>
      <w:bookmarkEnd w:id="15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2" w:name="sub_51"/>
      <w:bookmarkEnd w:id="152"/>
      <w:r>
        <w:rPr>
          <w:rFonts w:cs="Arial" w:ascii="Arial" w:hAnsi="Arial"/>
          <w:sz w:val="20"/>
          <w:szCs w:val="20"/>
        </w:rPr>
        <w:t>5.1. Маркировка плит - по ГОСТ 13015.2-81. Маркировочные надписи и знаки следует наносить на боковой грани каждой плиты.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3" w:name="sub_51"/>
      <w:bookmarkStart w:id="154" w:name="sub_52"/>
      <w:bookmarkEnd w:id="153"/>
      <w:bookmarkEnd w:id="154"/>
      <w:r>
        <w:rPr>
          <w:rFonts w:cs="Arial" w:ascii="Arial" w:hAnsi="Arial"/>
          <w:sz w:val="20"/>
          <w:szCs w:val="20"/>
        </w:rPr>
        <w:t>5.2. Требование к документу о качестве плит, поставляемых потребителю, - по ГОСТ 13015.3-81. При этом, кроме основных фактических показателей качества, в документе должны быть приведены: марка бетона по морозостойкости; марка бетона по водонепроницаемости; водопоглощение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5" w:name="sub_52"/>
      <w:bookmarkEnd w:id="155"/>
      <w:r>
        <w:rPr>
          <w:rFonts w:cs="Arial" w:ascii="Arial" w:hAnsi="Arial"/>
          <w:sz w:val="20"/>
          <w:szCs w:val="20"/>
        </w:rPr>
        <w:t>По требованию потребителя в документе о качестве следует указывать результаты контрольных испытаний плит по прочности и трещиностойкости.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6" w:name="sub_53"/>
      <w:bookmarkEnd w:id="156"/>
      <w:r>
        <w:rPr>
          <w:rFonts w:cs="Arial" w:ascii="Arial" w:hAnsi="Arial"/>
          <w:sz w:val="20"/>
          <w:szCs w:val="20"/>
        </w:rPr>
        <w:t>5.3. Хранение и транспортирование плит должно производиться в рабочем (горизонтальном) положении.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7" w:name="sub_53"/>
      <w:bookmarkStart w:id="158" w:name="sub_54"/>
      <w:bookmarkEnd w:id="157"/>
      <w:bookmarkEnd w:id="158"/>
      <w:r>
        <w:rPr>
          <w:rFonts w:cs="Arial" w:ascii="Arial" w:hAnsi="Arial"/>
          <w:sz w:val="20"/>
          <w:szCs w:val="20"/>
        </w:rPr>
        <w:t>5.4. Плиты следует хранить на складах грузоотправителей и грузополучателей в штабелях рассортированными по маркам и партиям.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9" w:name="sub_54"/>
      <w:bookmarkEnd w:id="159"/>
      <w:r>
        <w:rPr>
          <w:rFonts w:cs="Arial" w:ascii="Arial" w:hAnsi="Arial"/>
          <w:sz w:val="20"/>
          <w:szCs w:val="20"/>
        </w:rPr>
        <w:t>Высота штабеля должна быть не более 1,5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0" w:name="sub_55"/>
      <w:bookmarkEnd w:id="160"/>
      <w:r>
        <w:rPr>
          <w:rFonts w:cs="Arial" w:ascii="Arial" w:hAnsi="Arial"/>
          <w:sz w:val="20"/>
          <w:szCs w:val="20"/>
        </w:rPr>
        <w:t>5.5. Нижний ряд плит в штабеле следует укладывать по плотному, тщательно выравненному основанию на подкладки, расположенные на расстоянии 0,25 длины плиты от каждого ее торца.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1" w:name="sub_55"/>
      <w:bookmarkEnd w:id="161"/>
      <w:r>
        <w:rPr>
          <w:rFonts w:cs="Arial" w:ascii="Arial" w:hAnsi="Arial"/>
          <w:sz w:val="20"/>
          <w:szCs w:val="20"/>
        </w:rPr>
        <w:t>Толщина подкладок должна быть при грунтовом основании не менее 100 мм, при жестком основании - не менее 50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2" w:name="sub_56"/>
      <w:bookmarkEnd w:id="162"/>
      <w:r>
        <w:rPr>
          <w:rFonts w:cs="Arial" w:ascii="Arial" w:hAnsi="Arial"/>
          <w:sz w:val="20"/>
          <w:szCs w:val="20"/>
        </w:rPr>
        <w:t>5.6. Плиты в штабеле и при транспортировании необходимо укладывать на поперечные прокладки толщиной не менее 25 мм, расположенные строго по вертикали одна над другой на расстоянии 0,25 длины плиты от каждого ее торца.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3" w:name="sub_56"/>
      <w:bookmarkEnd w:id="163"/>
      <w:r>
        <w:rPr>
          <w:rFonts w:cs="Arial" w:ascii="Arial" w:hAnsi="Arial"/>
          <w:sz w:val="20"/>
          <w:szCs w:val="20"/>
        </w:rPr>
        <w:t>При этом следует обеспечивать возможность захвата каждой плиты краном и свободный подъем ее для погрузки на транспортные средства и монтажа.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4" w:name="sub_57"/>
      <w:bookmarkEnd w:id="164"/>
      <w:r>
        <w:rPr>
          <w:rFonts w:cs="Arial" w:ascii="Arial" w:hAnsi="Arial"/>
          <w:sz w:val="20"/>
          <w:szCs w:val="20"/>
        </w:rPr>
        <w:t>5.7. Погрузка, транспортирование и разгрузка плит должны производиться c соблюдением мер, исключающих возможность повреждения плит и транспортных средств.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5" w:name="sub_57"/>
      <w:bookmarkEnd w:id="165"/>
      <w:r>
        <w:rPr>
          <w:rFonts w:cs="Arial" w:ascii="Arial" w:hAnsi="Arial"/>
          <w:sz w:val="20"/>
          <w:szCs w:val="20"/>
        </w:rPr>
        <w:t>Не допускается: разгрузка плит сбрасыванием; захват плит за подъемные технологические петли при погрузке, разгрузке и монтаже.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6" w:name="sub_58"/>
      <w:bookmarkEnd w:id="166"/>
      <w:r>
        <w:rPr>
          <w:rFonts w:cs="Arial" w:ascii="Arial" w:hAnsi="Arial"/>
          <w:sz w:val="20"/>
          <w:szCs w:val="20"/>
        </w:rPr>
        <w:t>5.8. Высота штабеля плит при транспортировании устанавливается в зависимости от грузоподъемности транспортных средств и допускаемых габаритов.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7" w:name="sub_58"/>
      <w:bookmarkStart w:id="168" w:name="sub_59"/>
      <w:bookmarkEnd w:id="167"/>
      <w:bookmarkEnd w:id="168"/>
      <w:r>
        <w:rPr>
          <w:rFonts w:cs="Arial" w:ascii="Arial" w:hAnsi="Arial"/>
          <w:sz w:val="20"/>
          <w:szCs w:val="20"/>
        </w:rPr>
        <w:t>5.9. Плиты следует транспортировать автомобильным или железнодорожным транспортом в рабочем положении (лицевой поверхностью вверх) с надежным закреплением, предохраняющим плиты от смещения. Плиты при транспортировании не должны подвергаться ударам и толчкам.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9" w:name="sub_59"/>
      <w:bookmarkStart w:id="170" w:name="sub_510"/>
      <w:bookmarkEnd w:id="169"/>
      <w:bookmarkEnd w:id="170"/>
      <w:r>
        <w:rPr>
          <w:rFonts w:cs="Arial" w:ascii="Arial" w:hAnsi="Arial"/>
          <w:sz w:val="20"/>
          <w:szCs w:val="20"/>
        </w:rPr>
        <w:t>5.10. Погрузку, крепление и транспортирование плит на открытом железнодорожном подвижном составе (полувагоны или платформы) следует осуществлять в соответствии с требованиями Правил перевозок грузов и Технических условий погрузки и крепления грузов, утвержденных Министерством путей сообщения.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1" w:name="sub_510"/>
      <w:bookmarkStart w:id="172" w:name="sub_511"/>
      <w:bookmarkEnd w:id="171"/>
      <w:bookmarkEnd w:id="172"/>
      <w:r>
        <w:rPr>
          <w:rFonts w:cs="Arial" w:ascii="Arial" w:hAnsi="Arial"/>
          <w:sz w:val="20"/>
          <w:szCs w:val="20"/>
        </w:rPr>
        <w:t>5.11. При погрузке, транспортировании, разгрузке и хранении плит следует соблюдать требования главы СНиП III-4-80.</w:t>
      </w:r>
    </w:p>
    <w:p>
      <w:pPr>
        <w:pStyle w:val="Normal"/>
        <w:rPr>
          <w:rFonts w:ascii="Arial" w:hAnsi="Arial" w:cs="Arial"/>
          <w:sz w:val="20"/>
          <w:szCs w:val="20"/>
        </w:rPr>
      </w:pPr>
      <w:bookmarkStart w:id="173" w:name="sub_511"/>
      <w:bookmarkStart w:id="174" w:name="sub_511"/>
      <w:bookmarkEnd w:id="174"/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2007-04-23T14:19:00Z</dcterms:created>
  <dc:creator>VIKTOR</dc:creator>
  <dc:description/>
  <dc:language>ru-RU</dc:language>
  <cp:lastModifiedBy>VIKTOR</cp:lastModifiedBy>
  <dcterms:modified xsi:type="dcterms:W3CDTF">2007-04-23T14:19:00Z</dcterms:modified>
  <cp:revision>2</cp:revision>
  <dc:subject/>
  <dc:title/>
</cp:coreProperties>
</file>