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259"/>
      <w:bookmarkEnd w:id="0"/>
      <w:r>
        <w:rPr>
          <w:rFonts w:cs="Arial" w:ascii="Arial" w:hAnsi="Arial"/>
          <w:b/>
          <w:bCs/>
          <w:color w:val="000080"/>
          <w:sz w:val="20"/>
          <w:szCs w:val="20"/>
        </w:rPr>
        <w:t>Государственный стандарт СССР ГОСТ 18979-90</w:t>
        <w:br/>
        <w:t>"Колонны железобетонные для многоэтажных зданий. Технические условия"</w:t>
        <w:br/>
        <w:t>(утв. постановлением Госстроя СССР от 12 февраля 1990 г. N 13)</w:t>
      </w:r>
    </w:p>
    <w:p>
      <w:pPr>
        <w:pStyle w:val="Normal"/>
        <w:autoSpaceDE w:val="false"/>
        <w:jc w:val="both"/>
        <w:rPr>
          <w:rFonts w:ascii="Courier New" w:hAnsi="Courier New" w:cs="Courier New"/>
          <w:b/>
          <w:b/>
          <w:bCs/>
          <w:color w:val="000080"/>
          <w:sz w:val="20"/>
          <w:szCs w:val="20"/>
        </w:rPr>
      </w:pPr>
      <w:bookmarkStart w:id="1" w:name="sub_1259"/>
      <w:bookmarkStart w:id="2" w:name="sub_1259"/>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Reinforced concrete columns for multi-storey buildings.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с 1 июля 1990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Форма и основные размеры колонн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колонны сплошного прямоугольного поперечного сечения, изготовляемые из тяжелого бетона и предназначенные для каркасов многоэтажных общественных зданий, производственных, административных и бытовых зданий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Колонны применяют в соответствии с указаниями рабочих чертежей конкретного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Колонны следует изготовлять в соответствии с требованиями настоящего стандарта и технологической документации, утвержденной предприятием-изготовителем, по рабочим чертежам серий 1.020-1/87, 1.020.1-2с/89, 1.020.1-4, 1.420.1-19 и 1.420.1-20с. Допускается изготовлять колонны по рабочим чертежам аналогичных серий для строительства зданий на просадочных, вечномерзлых грунтах и подрабатываемых территориях, а также по другим чертежам для строительства зданий с геометрическими параметрами по ГОСТ 23838 и СТ СЭВ 6084 (с использованием форм колонн вышеуказанных серий).</w:t>
      </w:r>
    </w:p>
    <w:p>
      <w:pPr>
        <w:pStyle w:val="Normal"/>
        <w:autoSpaceDE w:val="false"/>
        <w:jc w:val="both"/>
        <w:rPr>
          <w:rFonts w:ascii="Courier New" w:hAnsi="Courier New" w:cs="Courier New"/>
          <w:sz w:val="20"/>
          <w:szCs w:val="20"/>
        </w:rPr>
      </w:pPr>
      <w:bookmarkStart w:id="7" w:name="sub_11"/>
      <w:bookmarkStart w:id="8" w:name="sub_11"/>
      <w:bookmarkEnd w:id="8"/>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изготовлять на действующем оборудовании колонны по рабочим чертежам серий 1.020.1-2с, 1.420-6 до 1 января 1992 г., а серии 1.420-12 - до 1 января 1993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1.2.1. Колонны подразделяют на типы в зависимости:</w:t>
      </w:r>
    </w:p>
    <w:p>
      <w:pPr>
        <w:pStyle w:val="Normal"/>
        <w:autoSpaceDE w:val="false"/>
        <w:ind w:firstLine="720"/>
        <w:jc w:val="both"/>
        <w:rPr>
          <w:rFonts w:ascii="Arial" w:hAnsi="Arial" w:cs="Arial"/>
          <w:sz w:val="20"/>
          <w:szCs w:val="20"/>
        </w:rPr>
      </w:pPr>
      <w:r>
        <w:rPr>
          <w:rFonts w:cs="Arial" w:ascii="Arial" w:hAnsi="Arial"/>
          <w:sz w:val="20"/>
          <w:szCs w:val="20"/>
        </w:rPr>
        <w:t>от числа этажей в пределах высоты колонны:</w:t>
      </w:r>
    </w:p>
    <w:p>
      <w:pPr>
        <w:pStyle w:val="Normal"/>
        <w:autoSpaceDE w:val="false"/>
        <w:ind w:firstLine="720"/>
        <w:jc w:val="both"/>
        <w:rPr>
          <w:rFonts w:ascii="Arial" w:hAnsi="Arial" w:cs="Arial"/>
          <w:sz w:val="20"/>
          <w:szCs w:val="20"/>
        </w:rPr>
      </w:pPr>
      <w:r>
        <w:rPr>
          <w:rFonts w:cs="Arial" w:ascii="Arial" w:hAnsi="Arial"/>
          <w:sz w:val="20"/>
          <w:szCs w:val="20"/>
        </w:rPr>
        <w:t>1 - одноэтажные;</w:t>
      </w:r>
    </w:p>
    <w:p>
      <w:pPr>
        <w:pStyle w:val="Normal"/>
        <w:autoSpaceDE w:val="false"/>
        <w:ind w:firstLine="720"/>
        <w:jc w:val="both"/>
        <w:rPr>
          <w:rFonts w:ascii="Arial" w:hAnsi="Arial" w:cs="Arial"/>
          <w:sz w:val="20"/>
          <w:szCs w:val="20"/>
        </w:rPr>
      </w:pPr>
      <w:r>
        <w:rPr>
          <w:rFonts w:cs="Arial" w:ascii="Arial" w:hAnsi="Arial"/>
          <w:sz w:val="20"/>
          <w:szCs w:val="20"/>
        </w:rPr>
        <w:t>2 - двухэтажные;</w:t>
      </w:r>
    </w:p>
    <w:p>
      <w:pPr>
        <w:pStyle w:val="Normal"/>
        <w:autoSpaceDE w:val="false"/>
        <w:ind w:firstLine="720"/>
        <w:jc w:val="both"/>
        <w:rPr>
          <w:rFonts w:ascii="Arial" w:hAnsi="Arial" w:cs="Arial"/>
          <w:sz w:val="20"/>
          <w:szCs w:val="20"/>
        </w:rPr>
      </w:pPr>
      <w:r>
        <w:rPr>
          <w:rFonts w:cs="Arial" w:ascii="Arial" w:hAnsi="Arial"/>
          <w:sz w:val="20"/>
          <w:szCs w:val="20"/>
        </w:rPr>
        <w:t>3 - трехэтажные;</w:t>
      </w:r>
    </w:p>
    <w:p>
      <w:pPr>
        <w:pStyle w:val="Normal"/>
        <w:autoSpaceDE w:val="false"/>
        <w:ind w:firstLine="720"/>
        <w:jc w:val="both"/>
        <w:rPr>
          <w:rFonts w:ascii="Arial" w:hAnsi="Arial" w:cs="Arial"/>
          <w:sz w:val="20"/>
          <w:szCs w:val="20"/>
        </w:rPr>
      </w:pPr>
      <w:r>
        <w:rPr>
          <w:rFonts w:cs="Arial" w:ascii="Arial" w:hAnsi="Arial"/>
          <w:sz w:val="20"/>
          <w:szCs w:val="20"/>
        </w:rPr>
        <w:t>от расположения колонны в каркасе здания по высоте:</w:t>
      </w:r>
    </w:p>
    <w:p>
      <w:pPr>
        <w:pStyle w:val="Normal"/>
        <w:autoSpaceDE w:val="false"/>
        <w:ind w:firstLine="720"/>
        <w:jc w:val="both"/>
        <w:rPr>
          <w:rFonts w:ascii="Arial" w:hAnsi="Arial" w:cs="Arial"/>
          <w:sz w:val="20"/>
          <w:szCs w:val="20"/>
        </w:rPr>
      </w:pPr>
      <w:r>
        <w:rPr>
          <w:rFonts w:cs="Arial" w:ascii="Arial" w:hAnsi="Arial"/>
          <w:sz w:val="20"/>
          <w:szCs w:val="20"/>
        </w:rPr>
        <w:t>KB - верхние;</w:t>
      </w:r>
    </w:p>
    <w:p>
      <w:pPr>
        <w:pStyle w:val="Normal"/>
        <w:autoSpaceDE w:val="false"/>
        <w:ind w:firstLine="720"/>
        <w:jc w:val="both"/>
        <w:rPr>
          <w:rFonts w:ascii="Arial" w:hAnsi="Arial" w:cs="Arial"/>
          <w:sz w:val="20"/>
          <w:szCs w:val="20"/>
        </w:rPr>
      </w:pPr>
      <w:r>
        <w:rPr>
          <w:rFonts w:cs="Arial" w:ascii="Arial" w:hAnsi="Arial"/>
          <w:sz w:val="20"/>
          <w:szCs w:val="20"/>
        </w:rPr>
        <w:t>КС - средние;</w:t>
      </w:r>
    </w:p>
    <w:p>
      <w:pPr>
        <w:pStyle w:val="Normal"/>
        <w:autoSpaceDE w:val="false"/>
        <w:ind w:firstLine="720"/>
        <w:jc w:val="both"/>
        <w:rPr>
          <w:rFonts w:ascii="Arial" w:hAnsi="Arial" w:cs="Arial"/>
          <w:sz w:val="20"/>
          <w:szCs w:val="20"/>
        </w:rPr>
      </w:pPr>
      <w:r>
        <w:rPr>
          <w:rFonts w:cs="Arial" w:ascii="Arial" w:hAnsi="Arial"/>
          <w:sz w:val="20"/>
          <w:szCs w:val="20"/>
        </w:rPr>
        <w:t>КН - нижние;</w:t>
      </w:r>
    </w:p>
    <w:p>
      <w:pPr>
        <w:pStyle w:val="Normal"/>
        <w:autoSpaceDE w:val="false"/>
        <w:ind w:firstLine="720"/>
        <w:jc w:val="both"/>
        <w:rPr>
          <w:rFonts w:ascii="Arial" w:hAnsi="Arial" w:cs="Arial"/>
          <w:sz w:val="20"/>
          <w:szCs w:val="20"/>
        </w:rPr>
      </w:pPr>
      <w:r>
        <w:rPr>
          <w:rFonts w:cs="Arial" w:ascii="Arial" w:hAnsi="Arial"/>
          <w:sz w:val="20"/>
          <w:szCs w:val="20"/>
        </w:rPr>
        <w:t>КБ - на всю высоту здания (бесстыковые);</w:t>
      </w:r>
    </w:p>
    <w:p>
      <w:pPr>
        <w:pStyle w:val="Normal"/>
        <w:autoSpaceDE w:val="false"/>
        <w:ind w:firstLine="720"/>
        <w:jc w:val="both"/>
        <w:rPr>
          <w:rFonts w:ascii="Arial" w:hAnsi="Arial" w:cs="Arial"/>
          <w:sz w:val="20"/>
          <w:szCs w:val="20"/>
        </w:rPr>
      </w:pPr>
      <w:r>
        <w:rPr>
          <w:rFonts w:cs="Arial" w:ascii="Arial" w:hAnsi="Arial"/>
          <w:sz w:val="20"/>
          <w:szCs w:val="20"/>
        </w:rPr>
        <w:t>от числа консолей в пределах этажа;</w:t>
      </w:r>
    </w:p>
    <w:p>
      <w:pPr>
        <w:pStyle w:val="Normal"/>
        <w:autoSpaceDE w:val="false"/>
        <w:ind w:firstLine="720"/>
        <w:jc w:val="both"/>
        <w:rPr>
          <w:rFonts w:ascii="Arial" w:hAnsi="Arial" w:cs="Arial"/>
          <w:sz w:val="20"/>
          <w:szCs w:val="20"/>
        </w:rPr>
      </w:pPr>
      <w:r>
        <w:rPr>
          <w:rFonts w:cs="Arial" w:ascii="Arial" w:hAnsi="Arial"/>
          <w:sz w:val="20"/>
          <w:szCs w:val="20"/>
        </w:rPr>
        <w:t>О - одноконсольные;</w:t>
      </w:r>
    </w:p>
    <w:p>
      <w:pPr>
        <w:pStyle w:val="Normal"/>
        <w:autoSpaceDE w:val="false"/>
        <w:ind w:firstLine="720"/>
        <w:jc w:val="both"/>
        <w:rPr>
          <w:rFonts w:ascii="Arial" w:hAnsi="Arial" w:cs="Arial"/>
          <w:sz w:val="20"/>
          <w:szCs w:val="20"/>
        </w:rPr>
      </w:pPr>
      <w:r>
        <w:rPr>
          <w:rFonts w:cs="Arial" w:ascii="Arial" w:hAnsi="Arial"/>
          <w:sz w:val="20"/>
          <w:szCs w:val="20"/>
        </w:rPr>
        <w:t>Д - двухконсольные.</w:t>
      </w:r>
    </w:p>
    <w:p>
      <w:pPr>
        <w:pStyle w:val="Normal"/>
        <w:autoSpaceDE w:val="false"/>
        <w:ind w:firstLine="720"/>
        <w:jc w:val="both"/>
        <w:rPr/>
      </w:pPr>
      <w:r>
        <w:rPr>
          <w:rFonts w:cs="Arial" w:ascii="Arial" w:hAnsi="Arial"/>
          <w:sz w:val="20"/>
          <w:szCs w:val="20"/>
        </w:rPr>
        <w:t xml:space="preserve">1.2.2. Форма и основные размеры колонн, изготовляемых по рабочим чертежам серий 1.020-1/87, 1.020.1-2с/89, 1.020.1 - 4, 1.420.1 - 19 и 1.420.1 - 20с, должны соответствовать указанным в </w:t>
      </w:r>
      <w:hyperlink w:anchor="sub_1000">
        <w:r>
          <w:rPr>
            <w:rStyle w:val="Style15"/>
            <w:rFonts w:cs="Arial" w:ascii="Arial" w:hAnsi="Arial"/>
            <w:color w:val="008000"/>
            <w:sz w:val="20"/>
            <w:szCs w:val="20"/>
            <w:u w:val="single"/>
          </w:rPr>
          <w:t>приложении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 Показатели расхода бетона и стали на колонны должны соответствовать указанным в рабочих чертежах на эти колонны.</w:t>
      </w:r>
    </w:p>
    <w:p>
      <w:pPr>
        <w:pStyle w:val="Normal"/>
        <w:autoSpaceDE w:val="false"/>
        <w:ind w:firstLine="720"/>
        <w:jc w:val="both"/>
        <w:rPr>
          <w:rFonts w:ascii="Arial" w:hAnsi="Arial" w:cs="Arial"/>
          <w:sz w:val="20"/>
          <w:szCs w:val="20"/>
        </w:rPr>
      </w:pPr>
      <w:r>
        <w:rPr>
          <w:rFonts w:cs="Arial" w:ascii="Arial" w:hAnsi="Arial"/>
          <w:sz w:val="20"/>
          <w:szCs w:val="20"/>
        </w:rPr>
        <w:t>1.2.4. Колонны следует изготовлять со строповочными отверстиями для подъема и монтажа. Допускается вместо строповочных отверстий предусматривать монтажные петли, выполненные в соответствии с указаниями рабочих чертежей на эти колонны.</w:t>
      </w:r>
    </w:p>
    <w:p>
      <w:pPr>
        <w:pStyle w:val="Normal"/>
        <w:autoSpaceDE w:val="false"/>
        <w:ind w:firstLine="720"/>
        <w:jc w:val="both"/>
        <w:rPr>
          <w:rFonts w:ascii="Arial" w:hAnsi="Arial" w:cs="Arial"/>
          <w:sz w:val="20"/>
          <w:szCs w:val="20"/>
        </w:rPr>
      </w:pPr>
      <w:r>
        <w:rPr>
          <w:rFonts w:cs="Arial" w:ascii="Arial" w:hAnsi="Arial"/>
          <w:sz w:val="20"/>
          <w:szCs w:val="20"/>
        </w:rPr>
        <w:t>1.2.5. Колонны применяют с учетом их предела огнестойкости, указанного в рабочих чертежах на эти колонны.</w:t>
      </w:r>
    </w:p>
    <w:p>
      <w:pPr>
        <w:pStyle w:val="Normal"/>
        <w:autoSpaceDE w:val="false"/>
        <w:ind w:firstLine="720"/>
        <w:jc w:val="both"/>
        <w:rPr>
          <w:rFonts w:ascii="Arial" w:hAnsi="Arial" w:cs="Arial"/>
          <w:sz w:val="20"/>
          <w:szCs w:val="20"/>
        </w:rPr>
      </w:pPr>
      <w:bookmarkStart w:id="9" w:name="sub_126"/>
      <w:bookmarkEnd w:id="9"/>
      <w:r>
        <w:rPr>
          <w:rFonts w:cs="Arial" w:ascii="Arial" w:hAnsi="Arial"/>
          <w:sz w:val="20"/>
          <w:szCs w:val="20"/>
        </w:rPr>
        <w:t>1.2.6. Колонны обозначают марками в соответствии с требованиями ГОСТ 23009. Марка колонны состоит из буквенно-цифровых групп, разделенных дефисами.</w:t>
      </w:r>
    </w:p>
    <w:p>
      <w:pPr>
        <w:pStyle w:val="Normal"/>
        <w:autoSpaceDE w:val="false"/>
        <w:ind w:firstLine="720"/>
        <w:jc w:val="both"/>
        <w:rPr>
          <w:rFonts w:ascii="Arial" w:hAnsi="Arial" w:cs="Arial"/>
          <w:sz w:val="20"/>
          <w:szCs w:val="20"/>
        </w:rPr>
      </w:pPr>
      <w:bookmarkStart w:id="10" w:name="sub_126"/>
      <w:bookmarkEnd w:id="10"/>
      <w:r>
        <w:rPr>
          <w:rFonts w:cs="Arial" w:ascii="Arial" w:hAnsi="Arial"/>
          <w:sz w:val="20"/>
          <w:szCs w:val="20"/>
        </w:rPr>
        <w:t>В первой группе указывают обозначение типа колонны, высоту этажа в дециметрах и арабскую цифру, обозначающую порядковый номер поперечного сечения (1 - для колонны поперечного сечения 400 x 400 мм, 2 - 400 x 600 мм). Для нижних двух- и трехэтажных колонн зданий, имеющих высоту нижнего этажа, отличающуюся от высоты верхних этажей, а также для колонн типов 2КБО и 2КБД дополнительно указывают (в скобках) высоту нижнего этажа в дециметрах.</w:t>
      </w:r>
    </w:p>
    <w:p>
      <w:pPr>
        <w:pStyle w:val="Normal"/>
        <w:autoSpaceDE w:val="false"/>
        <w:ind w:firstLine="720"/>
        <w:jc w:val="both"/>
        <w:rPr>
          <w:rFonts w:ascii="Arial" w:hAnsi="Arial" w:cs="Arial"/>
          <w:sz w:val="20"/>
          <w:szCs w:val="20"/>
        </w:rPr>
      </w:pPr>
      <w:r>
        <w:rPr>
          <w:rFonts w:cs="Arial" w:ascii="Arial" w:hAnsi="Arial"/>
          <w:sz w:val="20"/>
          <w:szCs w:val="20"/>
        </w:rPr>
        <w:t>Допускается в первой группе марки вместо указанных характеристик приводить условное наименование колонны (К) и ее порядковый номер типоразмера.</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указывают порядковый номер по несущей способности колонны.</w:t>
      </w:r>
    </w:p>
    <w:p>
      <w:pPr>
        <w:pStyle w:val="Normal"/>
        <w:autoSpaceDE w:val="false"/>
        <w:ind w:firstLine="720"/>
        <w:jc w:val="both"/>
        <w:rPr>
          <w:rFonts w:ascii="Arial" w:hAnsi="Arial" w:cs="Arial"/>
          <w:sz w:val="20"/>
          <w:szCs w:val="20"/>
        </w:rPr>
      </w:pPr>
      <w:r>
        <w:rPr>
          <w:rFonts w:cs="Arial" w:ascii="Arial" w:hAnsi="Arial"/>
          <w:sz w:val="20"/>
          <w:szCs w:val="20"/>
        </w:rPr>
        <w:t>В третьей группе, при необходимости, указывают дополнительные характеристики, отражающие особые условия применения колонн - их стойкость к воздействию агрессивных газообразных сред, сейсмическим воздействиям, а также обозначения конструктивных особенностей колонн (например, наличие дополнительных закладных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Пример условного обозначения</w:t>
      </w:r>
      <w:r>
        <w:rPr>
          <w:rFonts w:cs="Arial" w:ascii="Arial" w:hAnsi="Arial"/>
          <w:sz w:val="20"/>
          <w:szCs w:val="20"/>
        </w:rPr>
        <w:t xml:space="preserve"> (марки) колонны типа 2КНД для зданий с этажами высотой 3,3 м, поперечного сечения 400 x 400 мм, третьей по несущей способности консоли и ствола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2КНД33.1-3.3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изготовленной из бетона нормальной проницаемости (Н) и предназначенной для применения в условиях воздействия слабоагрессивной газообразной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2КНД33.1-3.3-Н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принимать обозначение марок колонн в соответствии с рабочими чертежами на эти колонны до их пересмотра.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bookmarkStart w:id="11" w:name="sub_131"/>
      <w:bookmarkEnd w:id="11"/>
      <w:r>
        <w:rPr>
          <w:rFonts w:cs="Arial" w:ascii="Arial" w:hAnsi="Arial"/>
          <w:sz w:val="20"/>
          <w:szCs w:val="20"/>
        </w:rPr>
        <w:t>1.3.1. Колонны должны удовлетворять требованиям ГОСТ 13015.0:</w:t>
      </w:r>
    </w:p>
    <w:p>
      <w:pPr>
        <w:pStyle w:val="Normal"/>
        <w:autoSpaceDE w:val="false"/>
        <w:ind w:firstLine="720"/>
        <w:jc w:val="both"/>
        <w:rPr>
          <w:rFonts w:ascii="Arial" w:hAnsi="Arial" w:cs="Arial"/>
          <w:sz w:val="20"/>
          <w:szCs w:val="20"/>
        </w:rPr>
      </w:pPr>
      <w:bookmarkStart w:id="12" w:name="sub_131"/>
      <w:bookmarkEnd w:id="12"/>
      <w:r>
        <w:rPr>
          <w:rFonts w:cs="Arial" w:ascii="Arial" w:hAnsi="Arial"/>
          <w:sz w:val="20"/>
          <w:szCs w:val="20"/>
        </w:rPr>
        <w:t>по прочности, жесткости и трещиностойкости; при этом требования по испытанию колонн нагружением не предъявляют;</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бетона, а для колонн, эксплуатируемых в условиях воздействия агрессивной газообразной среды, - также по водонепроницаемости бетона;</w:t>
      </w:r>
    </w:p>
    <w:p>
      <w:pPr>
        <w:pStyle w:val="Normal"/>
        <w:autoSpaceDE w:val="false"/>
        <w:ind w:firstLine="720"/>
        <w:jc w:val="both"/>
        <w:rPr>
          <w:rFonts w:ascii="Arial" w:hAnsi="Arial" w:cs="Arial"/>
          <w:sz w:val="20"/>
          <w:szCs w:val="20"/>
        </w:rPr>
      </w:pPr>
      <w:r>
        <w:rPr>
          <w:rFonts w:cs="Arial" w:ascii="Arial" w:hAnsi="Arial"/>
          <w:sz w:val="20"/>
          <w:szCs w:val="20"/>
        </w:rPr>
        <w:t>к маркам сталей для арматурных и закладных изделий, в том числе для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по толщине защитного слоя бетона до арматуры;</w:t>
      </w:r>
    </w:p>
    <w:p>
      <w:pPr>
        <w:pStyle w:val="Normal"/>
        <w:autoSpaceDE w:val="false"/>
        <w:ind w:firstLine="720"/>
        <w:jc w:val="both"/>
        <w:rPr>
          <w:rFonts w:ascii="Arial" w:hAnsi="Arial" w:cs="Arial"/>
          <w:sz w:val="20"/>
          <w:szCs w:val="20"/>
        </w:rPr>
      </w:pPr>
      <w:r>
        <w:rPr>
          <w:rFonts w:cs="Arial" w:ascii="Arial" w:hAnsi="Arial"/>
          <w:sz w:val="20"/>
          <w:szCs w:val="20"/>
        </w:rPr>
        <w:t>по защите от коррозии.</w:t>
      </w:r>
    </w:p>
    <w:p>
      <w:pPr>
        <w:pStyle w:val="Normal"/>
        <w:autoSpaceDE w:val="false"/>
        <w:ind w:firstLine="720"/>
        <w:jc w:val="both"/>
        <w:rPr>
          <w:rFonts w:ascii="Arial" w:hAnsi="Arial" w:cs="Arial"/>
          <w:sz w:val="20"/>
          <w:szCs w:val="20"/>
        </w:rPr>
      </w:pPr>
      <w:bookmarkStart w:id="13" w:name="sub_132"/>
      <w:bookmarkEnd w:id="13"/>
      <w:r>
        <w:rPr>
          <w:rFonts w:cs="Arial" w:ascii="Arial" w:hAnsi="Arial"/>
          <w:sz w:val="20"/>
          <w:szCs w:val="20"/>
        </w:rPr>
        <w:t>1.3.2. Колонны следует изготовлять из тяжелого бетона по ГОСТ 26633 классов или марок по прочности на сжатие, указанных в рабочих чертежах колонн.</w:t>
      </w:r>
    </w:p>
    <w:p>
      <w:pPr>
        <w:pStyle w:val="Normal"/>
        <w:autoSpaceDE w:val="false"/>
        <w:ind w:firstLine="720"/>
        <w:jc w:val="both"/>
        <w:rPr>
          <w:rFonts w:ascii="Arial" w:hAnsi="Arial" w:cs="Arial"/>
          <w:sz w:val="20"/>
          <w:szCs w:val="20"/>
        </w:rPr>
      </w:pPr>
      <w:bookmarkStart w:id="14" w:name="sub_132"/>
      <w:bookmarkEnd w:id="14"/>
      <w:r>
        <w:rPr>
          <w:rFonts w:cs="Arial" w:ascii="Arial" w:hAnsi="Arial"/>
          <w:sz w:val="20"/>
          <w:szCs w:val="20"/>
        </w:rPr>
        <w:t>1.3.3. Нормируемая отпускная прочность бетона колонн должна быть равна 70% класса или марки бетона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При поставке колонн в холодный период года нормируемая отпускная прочность бетона колонн может быть повышена до 85% класса или марки бетона по прочности на сжатие согласно указаниям рабочих чертежей на эти колонны.</w:t>
      </w:r>
    </w:p>
    <w:p>
      <w:pPr>
        <w:pStyle w:val="Normal"/>
        <w:autoSpaceDE w:val="false"/>
        <w:ind w:firstLine="720"/>
        <w:jc w:val="both"/>
        <w:rPr>
          <w:rFonts w:ascii="Arial" w:hAnsi="Arial" w:cs="Arial"/>
          <w:sz w:val="20"/>
          <w:szCs w:val="20"/>
        </w:rPr>
      </w:pPr>
      <w:bookmarkStart w:id="15" w:name="sub_134"/>
      <w:bookmarkEnd w:id="15"/>
      <w:r>
        <w:rPr>
          <w:rFonts w:cs="Arial" w:ascii="Arial" w:hAnsi="Arial"/>
          <w:sz w:val="20"/>
          <w:szCs w:val="20"/>
        </w:rPr>
        <w:t>1.3.4. Для армирования колонн следует применять арматурную сталь:</w:t>
      </w:r>
    </w:p>
    <w:p>
      <w:pPr>
        <w:pStyle w:val="Normal"/>
        <w:autoSpaceDE w:val="false"/>
        <w:ind w:firstLine="720"/>
        <w:jc w:val="both"/>
        <w:rPr>
          <w:rFonts w:ascii="Arial" w:hAnsi="Arial" w:cs="Arial"/>
          <w:sz w:val="20"/>
          <w:szCs w:val="20"/>
        </w:rPr>
      </w:pPr>
      <w:bookmarkStart w:id="16" w:name="sub_134"/>
      <w:bookmarkEnd w:id="16"/>
      <w:r>
        <w:rPr>
          <w:rFonts w:cs="Arial" w:ascii="Arial" w:hAnsi="Arial"/>
          <w:sz w:val="20"/>
          <w:szCs w:val="20"/>
        </w:rPr>
        <w:t>стержневую горячекатаную периодического профиля класса А-III и гладкую класса A-I по ГОСТ 5781;</w:t>
      </w:r>
    </w:p>
    <w:p>
      <w:pPr>
        <w:pStyle w:val="Normal"/>
        <w:autoSpaceDE w:val="false"/>
        <w:ind w:firstLine="720"/>
        <w:jc w:val="both"/>
        <w:rPr>
          <w:rFonts w:ascii="Arial" w:hAnsi="Arial" w:cs="Arial"/>
          <w:sz w:val="20"/>
          <w:szCs w:val="20"/>
        </w:rPr>
      </w:pPr>
      <w:r>
        <w:rPr>
          <w:rFonts w:cs="Arial" w:ascii="Arial" w:hAnsi="Arial"/>
          <w:sz w:val="20"/>
          <w:szCs w:val="20"/>
        </w:rPr>
        <w:t>стержневую термомеханически упрочненную периодического профиля классов Ат-ШС и Ат-IVC по ГОСТ 10884;</w:t>
      </w:r>
    </w:p>
    <w:p>
      <w:pPr>
        <w:pStyle w:val="Normal"/>
        <w:autoSpaceDE w:val="false"/>
        <w:ind w:firstLine="720"/>
        <w:jc w:val="both"/>
        <w:rPr>
          <w:rFonts w:ascii="Arial" w:hAnsi="Arial" w:cs="Arial"/>
          <w:sz w:val="20"/>
          <w:szCs w:val="20"/>
        </w:rPr>
      </w:pPr>
      <w:r>
        <w:rPr>
          <w:rFonts w:cs="Arial" w:ascii="Arial" w:hAnsi="Arial"/>
          <w:sz w:val="20"/>
          <w:szCs w:val="20"/>
        </w:rPr>
        <w:t>арматурную проволоку обыкновенную периодического профиля класса Вр-I по ГОСТ 6727 и повышенной прочности класса Врп-I по ТУ 14-4-1322.</w:t>
      </w:r>
    </w:p>
    <w:p>
      <w:pPr>
        <w:pStyle w:val="Normal"/>
        <w:autoSpaceDE w:val="false"/>
        <w:ind w:firstLine="720"/>
        <w:jc w:val="both"/>
        <w:rPr>
          <w:rFonts w:ascii="Arial" w:hAnsi="Arial" w:cs="Arial"/>
          <w:sz w:val="20"/>
          <w:szCs w:val="20"/>
        </w:rPr>
      </w:pPr>
      <w:r>
        <w:rPr>
          <w:rFonts w:cs="Arial" w:ascii="Arial" w:hAnsi="Arial"/>
          <w:sz w:val="20"/>
          <w:szCs w:val="20"/>
        </w:rPr>
        <w:t>1.3.5. Форма, размеры арматурных и закладных изделий, а также их положение в колоннах должны соответствовать указанным в рабочих чертежах на эти колонны.</w:t>
      </w:r>
    </w:p>
    <w:p>
      <w:pPr>
        <w:pStyle w:val="Normal"/>
        <w:autoSpaceDE w:val="false"/>
        <w:ind w:firstLine="720"/>
        <w:jc w:val="both"/>
        <w:rPr>
          <w:rFonts w:ascii="Arial" w:hAnsi="Arial" w:cs="Arial"/>
          <w:sz w:val="20"/>
          <w:szCs w:val="20"/>
        </w:rPr>
      </w:pPr>
      <w:bookmarkStart w:id="17" w:name="sub_136"/>
      <w:bookmarkEnd w:id="17"/>
      <w:r>
        <w:rPr>
          <w:rFonts w:cs="Arial" w:ascii="Arial" w:hAnsi="Arial"/>
          <w:sz w:val="20"/>
          <w:szCs w:val="20"/>
        </w:rPr>
        <w:t>1.3.6. Сварные арматурные и закладные изделия должны соответствовать требованиям ГОСТ 10922.</w:t>
      </w:r>
    </w:p>
    <w:p>
      <w:pPr>
        <w:pStyle w:val="Normal"/>
        <w:autoSpaceDE w:val="false"/>
        <w:ind w:firstLine="720"/>
        <w:jc w:val="both"/>
        <w:rPr>
          <w:rFonts w:ascii="Arial" w:hAnsi="Arial" w:cs="Arial"/>
          <w:sz w:val="20"/>
          <w:szCs w:val="20"/>
        </w:rPr>
      </w:pPr>
      <w:bookmarkStart w:id="18" w:name="sub_136"/>
      <w:bookmarkEnd w:id="18"/>
      <w:r>
        <w:rPr>
          <w:rFonts w:cs="Arial" w:ascii="Arial" w:hAnsi="Arial"/>
          <w:sz w:val="20"/>
          <w:szCs w:val="20"/>
        </w:rPr>
        <w:t>1.3.7. Значения действительных отклонений геометрических параметров колонн не должны превышать предельных, указанных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 w:name="sub_91"/>
      <w:bookmarkEnd w:id="1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0" w:name="sub_91"/>
      <w:bookmarkStart w:id="21" w:name="sub_91"/>
      <w:bookmarkEnd w:id="2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отклонения │  Наименование геометрического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линейного│Длина колонны, размер от  нижнего│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│торца    колонны    до    опорной│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плоскости колонны,  размер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опорными плоскостями консолей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номинальном размере: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4000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4000 " 8000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8000 " 16000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линейного│Размер    поперечного     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│колонны, размер, консоли: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250 "  500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строповочного    отверстия    или│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монтажной петли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закладного изделия  на  плоскости│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Несовпадение плоскостей колонны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 закладного изделия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боковых│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граней колонны  на  всей│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длине: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4000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4000 "  8000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8000 "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торцевой    и    боковых│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граней    колонны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размере  ее  поперечного│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500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1.3.8. Значения действительных отклонений размеров и положения выпусков арматуры и центрирующих прокладок не должны превышать +-3 мм.</w:t>
      </w:r>
    </w:p>
    <w:p>
      <w:pPr>
        <w:pStyle w:val="Normal"/>
        <w:autoSpaceDE w:val="false"/>
        <w:ind w:firstLine="720"/>
        <w:jc w:val="both"/>
        <w:rPr>
          <w:rFonts w:ascii="Arial" w:hAnsi="Arial" w:cs="Arial"/>
          <w:sz w:val="20"/>
          <w:szCs w:val="20"/>
        </w:rPr>
      </w:pPr>
      <w:r>
        <w:rPr>
          <w:rFonts w:cs="Arial" w:ascii="Arial" w:hAnsi="Arial"/>
          <w:sz w:val="20"/>
          <w:szCs w:val="20"/>
        </w:rPr>
        <w:t>1.3.9. В колоннах, предназначенных для эксплуатации в условиях воздействия агрессивных газообразных сред, минусовые отклонения толщины защитного слоя бетона до арматуры не допускаются.</w:t>
      </w:r>
    </w:p>
    <w:p>
      <w:pPr>
        <w:pStyle w:val="Normal"/>
        <w:autoSpaceDE w:val="false"/>
        <w:ind w:firstLine="720"/>
        <w:jc w:val="both"/>
        <w:rPr>
          <w:rFonts w:ascii="Arial" w:hAnsi="Arial" w:cs="Arial"/>
          <w:sz w:val="20"/>
          <w:szCs w:val="20"/>
        </w:rPr>
      </w:pPr>
      <w:bookmarkStart w:id="22" w:name="sub_1310"/>
      <w:bookmarkEnd w:id="22"/>
      <w:r>
        <w:rPr>
          <w:rFonts w:cs="Arial" w:ascii="Arial" w:hAnsi="Arial"/>
          <w:sz w:val="20"/>
          <w:szCs w:val="20"/>
        </w:rPr>
        <w:t>1.3.10. Требования к качеству поверхностей и внешнему виду колонн (в том числе требования к допускаемой ширине раскрытия поверхностных технологических трещин) - по ГОСТ 13015.0. При этом качество бетонных поверхностей колонн должно удовлетворять требованиям для категорий:</w:t>
      </w:r>
    </w:p>
    <w:p>
      <w:pPr>
        <w:pStyle w:val="Normal"/>
        <w:autoSpaceDE w:val="false"/>
        <w:ind w:firstLine="720"/>
        <w:jc w:val="both"/>
        <w:rPr>
          <w:rFonts w:ascii="Arial" w:hAnsi="Arial" w:cs="Arial"/>
          <w:sz w:val="20"/>
          <w:szCs w:val="20"/>
        </w:rPr>
      </w:pPr>
      <w:bookmarkStart w:id="23" w:name="sub_1310"/>
      <w:bookmarkEnd w:id="23"/>
      <w:r>
        <w:rPr>
          <w:rFonts w:cs="Arial" w:ascii="Arial" w:hAnsi="Arial"/>
          <w:sz w:val="20"/>
          <w:szCs w:val="20"/>
        </w:rPr>
        <w:t>A3 - боковых лицевых;</w:t>
      </w:r>
    </w:p>
    <w:p>
      <w:pPr>
        <w:pStyle w:val="Normal"/>
        <w:autoSpaceDE w:val="false"/>
        <w:ind w:firstLine="720"/>
        <w:jc w:val="both"/>
        <w:rPr>
          <w:rFonts w:ascii="Arial" w:hAnsi="Arial" w:cs="Arial"/>
          <w:sz w:val="20"/>
          <w:szCs w:val="20"/>
        </w:rPr>
      </w:pPr>
      <w:r>
        <w:rPr>
          <w:rFonts w:cs="Arial" w:ascii="Arial" w:hAnsi="Arial"/>
          <w:sz w:val="20"/>
          <w:szCs w:val="20"/>
        </w:rPr>
        <w:t>А7 - нелицевых, невидимых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изготовителя с потребителем боковые поверхности колонн могут быть категорий А2, А4-А6.</w:t>
      </w:r>
    </w:p>
    <w:p>
      <w:pPr>
        <w:pStyle w:val="Normal"/>
        <w:autoSpaceDE w:val="false"/>
        <w:ind w:firstLine="720"/>
        <w:jc w:val="both"/>
        <w:rPr>
          <w:rFonts w:ascii="Arial" w:hAnsi="Arial" w:cs="Arial"/>
          <w:sz w:val="20"/>
          <w:szCs w:val="20"/>
        </w:rPr>
      </w:pPr>
      <w:bookmarkStart w:id="24" w:name="sub_1311"/>
      <w:bookmarkEnd w:id="24"/>
      <w:r>
        <w:rPr>
          <w:rFonts w:cs="Arial" w:ascii="Arial" w:hAnsi="Arial"/>
          <w:sz w:val="20"/>
          <w:szCs w:val="20"/>
        </w:rPr>
        <w:t>1.3.11. На боковых гранях колонн должны быть нанесены установочные риски по ГОСТ 13015.2 в бетоне или в закладных изделиях в виде канавок или несмываемой краской, определяющие разбивочные оси здания.</w:t>
      </w:r>
    </w:p>
    <w:p>
      <w:pPr>
        <w:pStyle w:val="Normal"/>
        <w:autoSpaceDE w:val="false"/>
        <w:ind w:firstLine="720"/>
        <w:jc w:val="both"/>
        <w:rPr>
          <w:rFonts w:ascii="Arial" w:hAnsi="Arial" w:cs="Arial"/>
          <w:sz w:val="20"/>
          <w:szCs w:val="20"/>
        </w:rPr>
      </w:pPr>
      <w:bookmarkStart w:id="25" w:name="sub_1311"/>
      <w:bookmarkStart w:id="26" w:name="sub_14"/>
      <w:bookmarkEnd w:id="25"/>
      <w:bookmarkEnd w:id="26"/>
      <w:r>
        <w:rPr>
          <w:rFonts w:cs="Arial" w:ascii="Arial" w:hAnsi="Arial"/>
          <w:sz w:val="20"/>
          <w:szCs w:val="20"/>
        </w:rPr>
        <w:t>1.4. Маркировка</w:t>
      </w:r>
    </w:p>
    <w:p>
      <w:pPr>
        <w:pStyle w:val="Normal"/>
        <w:autoSpaceDE w:val="false"/>
        <w:ind w:firstLine="720"/>
        <w:jc w:val="both"/>
        <w:rPr>
          <w:rFonts w:ascii="Arial" w:hAnsi="Arial" w:cs="Arial"/>
          <w:sz w:val="20"/>
          <w:szCs w:val="20"/>
        </w:rPr>
      </w:pPr>
      <w:bookmarkStart w:id="27" w:name="sub_14"/>
      <w:bookmarkEnd w:id="27"/>
      <w:r>
        <w:rPr>
          <w:rFonts w:cs="Arial" w:ascii="Arial" w:hAnsi="Arial"/>
          <w:sz w:val="20"/>
          <w:szCs w:val="20"/>
        </w:rPr>
        <w:t>Маркировка колонн - по ГОСТ 13015. Маркировочные надписи и знаки следует наносить на боковую поверхность колонны вблизи ее нижнего торца.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200"/>
      <w:bookmarkEnd w:id="28"/>
      <w:r>
        <w:rPr>
          <w:rFonts w:cs="Arial" w:ascii="Arial" w:hAnsi="Arial"/>
          <w:b/>
          <w:bCs/>
          <w:color w:val="000080"/>
          <w:sz w:val="20"/>
          <w:szCs w:val="20"/>
        </w:rPr>
        <w:t>2. Приемка</w:t>
      </w:r>
    </w:p>
    <w:p>
      <w:pPr>
        <w:pStyle w:val="Normal"/>
        <w:autoSpaceDE w:val="false"/>
        <w:jc w:val="both"/>
        <w:rPr>
          <w:rFonts w:ascii="Courier New" w:hAnsi="Courier New" w:cs="Courier New"/>
          <w:b/>
          <w:b/>
          <w:bCs/>
          <w:color w:val="000080"/>
          <w:sz w:val="20"/>
          <w:szCs w:val="20"/>
        </w:rPr>
      </w:pPr>
      <w:bookmarkStart w:id="29" w:name="sub_200"/>
      <w:bookmarkStart w:id="30" w:name="sub_20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 w:name="sub_21"/>
      <w:bookmarkEnd w:id="31"/>
      <w:r>
        <w:rPr>
          <w:rFonts w:cs="Arial" w:ascii="Arial" w:hAnsi="Arial"/>
          <w:sz w:val="20"/>
          <w:szCs w:val="20"/>
        </w:rPr>
        <w:t>2.1. Приемка колонн - по ГОСТ 13015.1 и настоящему стандарту. При этом колонны принимают:</w:t>
      </w:r>
    </w:p>
    <w:p>
      <w:pPr>
        <w:pStyle w:val="Normal"/>
        <w:autoSpaceDE w:val="false"/>
        <w:ind w:firstLine="720"/>
        <w:jc w:val="both"/>
        <w:rPr>
          <w:rFonts w:ascii="Arial" w:hAnsi="Arial" w:cs="Arial"/>
          <w:sz w:val="20"/>
          <w:szCs w:val="20"/>
        </w:rPr>
      </w:pPr>
      <w:bookmarkStart w:id="32" w:name="sub_21"/>
      <w:bookmarkEnd w:id="32"/>
      <w:r>
        <w:rPr>
          <w:rFonts w:cs="Arial" w:ascii="Arial" w:hAnsi="Arial"/>
          <w:sz w:val="20"/>
          <w:szCs w:val="20"/>
        </w:rPr>
        <w:t>по результатам периодических испытаний - по показателям морозостойкости бетона, а также по водонепроницаемости бетона колонн, предназначенных для эксплуатации в условиях воздействия агрессивной газообразной среды;</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прочности бетона (классу или марке бетона по прочности на сжатие и отпускной прочности), прочности сварных соединений, соответствия арматурных и закладных изделий рабочим чертежам, точности геометрических параметров, толщины защитного слоя бетона до арматуры, ширины раскрытия поверхностных технологических трещин, категории бетонной поверхности, правильности нанесения установочных рисок.</w:t>
      </w:r>
    </w:p>
    <w:p>
      <w:pPr>
        <w:pStyle w:val="Normal"/>
        <w:autoSpaceDE w:val="false"/>
        <w:ind w:firstLine="720"/>
        <w:jc w:val="both"/>
        <w:rPr>
          <w:rFonts w:ascii="Arial" w:hAnsi="Arial" w:cs="Arial"/>
          <w:sz w:val="20"/>
          <w:szCs w:val="20"/>
        </w:rPr>
      </w:pPr>
      <w:bookmarkStart w:id="33" w:name="sub_22"/>
      <w:bookmarkEnd w:id="33"/>
      <w:r>
        <w:rPr>
          <w:rFonts w:cs="Arial" w:ascii="Arial" w:hAnsi="Arial"/>
          <w:sz w:val="20"/>
          <w:szCs w:val="20"/>
        </w:rPr>
        <w:t>2.2. Приемку колонн по прочности, жесткости и трещиностойкости осуществляют по комплексу нормируемых и проектных показателей в соответствии с требованиями ГОСТ 13015.1.</w:t>
      </w:r>
    </w:p>
    <w:p>
      <w:pPr>
        <w:pStyle w:val="Normal"/>
        <w:autoSpaceDE w:val="false"/>
        <w:ind w:firstLine="720"/>
        <w:jc w:val="both"/>
        <w:rPr>
          <w:rFonts w:ascii="Arial" w:hAnsi="Arial" w:cs="Arial"/>
          <w:sz w:val="20"/>
          <w:szCs w:val="20"/>
        </w:rPr>
      </w:pPr>
      <w:bookmarkStart w:id="34" w:name="sub_22"/>
      <w:bookmarkEnd w:id="34"/>
      <w:r>
        <w:rPr>
          <w:rFonts w:cs="Arial" w:ascii="Arial" w:hAnsi="Arial"/>
          <w:sz w:val="20"/>
          <w:szCs w:val="20"/>
        </w:rPr>
        <w:t>2.3. Колонны по показателям точности геометрических параметров, толщины защитного слоя бетона до арматуры, категории бетонной поверхности и ширины раскрытия поверхностных технологических трещин следует принимать по результатам выборочного контроля.</w:t>
      </w:r>
    </w:p>
    <w:p>
      <w:pPr>
        <w:pStyle w:val="Normal"/>
        <w:autoSpaceDE w:val="false"/>
        <w:ind w:firstLine="720"/>
        <w:jc w:val="both"/>
        <w:rPr>
          <w:rFonts w:ascii="Arial" w:hAnsi="Arial" w:cs="Arial"/>
          <w:sz w:val="20"/>
          <w:szCs w:val="20"/>
        </w:rPr>
      </w:pPr>
      <w:r>
        <w:rPr>
          <w:rFonts w:cs="Arial" w:ascii="Arial" w:hAnsi="Arial"/>
          <w:sz w:val="20"/>
          <w:szCs w:val="20"/>
        </w:rPr>
        <w:t>2.4. Правильность нанесения установочных рисок на колонны определяют по результатам сплошного контроля.</w:t>
      </w:r>
    </w:p>
    <w:p>
      <w:pPr>
        <w:pStyle w:val="Normal"/>
        <w:autoSpaceDE w:val="false"/>
        <w:ind w:firstLine="720"/>
        <w:jc w:val="both"/>
        <w:rPr>
          <w:rFonts w:ascii="Arial" w:hAnsi="Arial" w:cs="Arial"/>
          <w:sz w:val="20"/>
          <w:szCs w:val="20"/>
        </w:rPr>
      </w:pPr>
      <w:bookmarkStart w:id="35" w:name="sub_25"/>
      <w:bookmarkEnd w:id="35"/>
      <w:r>
        <w:rPr>
          <w:rFonts w:cs="Arial" w:ascii="Arial" w:hAnsi="Arial"/>
          <w:sz w:val="20"/>
          <w:szCs w:val="20"/>
        </w:rPr>
        <w:t>2.5. В документе о качестве колонн по ГОСТ 13015.3 дополнительно должны быть приведены марка бетона по морозостойкости, а для колонн, предназначенных для эксплуатации в условиях воздействия агрессивной газообразной среды, - марка бетона по водонепроницаемости (если эти показатели оговорены в заказе на изготовление колонн).</w:t>
      </w:r>
    </w:p>
    <w:p>
      <w:pPr>
        <w:pStyle w:val="Normal"/>
        <w:autoSpaceDE w:val="false"/>
        <w:jc w:val="both"/>
        <w:rPr>
          <w:rFonts w:ascii="Courier New" w:hAnsi="Courier New" w:cs="Courier New"/>
          <w:sz w:val="20"/>
          <w:szCs w:val="20"/>
        </w:rPr>
      </w:pPr>
      <w:bookmarkStart w:id="36" w:name="sub_25"/>
      <w:bookmarkStart w:id="37" w:name="sub_25"/>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300"/>
      <w:bookmarkEnd w:id="38"/>
      <w:r>
        <w:rPr>
          <w:rFonts w:cs="Arial" w:ascii="Arial" w:hAnsi="Arial"/>
          <w:b/>
          <w:bCs/>
          <w:color w:val="000080"/>
          <w:sz w:val="20"/>
          <w:szCs w:val="20"/>
        </w:rPr>
        <w:t>3. Методы контроля</w:t>
      </w:r>
    </w:p>
    <w:p>
      <w:pPr>
        <w:pStyle w:val="Normal"/>
        <w:autoSpaceDE w:val="false"/>
        <w:jc w:val="both"/>
        <w:rPr>
          <w:rFonts w:ascii="Courier New" w:hAnsi="Courier New" w:cs="Courier New"/>
          <w:b/>
          <w:b/>
          <w:bCs/>
          <w:color w:val="000080"/>
          <w:sz w:val="20"/>
          <w:szCs w:val="20"/>
        </w:rPr>
      </w:pPr>
      <w:bookmarkStart w:id="39" w:name="sub_300"/>
      <w:bookmarkStart w:id="40" w:name="sub_300"/>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 w:name="sub_31"/>
      <w:bookmarkEnd w:id="41"/>
      <w:r>
        <w:rPr>
          <w:rFonts w:cs="Arial" w:ascii="Arial" w:hAnsi="Arial"/>
          <w:sz w:val="20"/>
          <w:szCs w:val="20"/>
        </w:rPr>
        <w:t>3.1. Прочность бетона колонн следует определять по ГОСТ 10180 на серии образцов, изготовленных из бетонной смеси рабочего состава и хранившихся в условиях, установленных ГОСТ 18105.</w:t>
      </w:r>
    </w:p>
    <w:p>
      <w:pPr>
        <w:pStyle w:val="Normal"/>
        <w:autoSpaceDE w:val="false"/>
        <w:ind w:firstLine="720"/>
        <w:jc w:val="both"/>
        <w:rPr>
          <w:rFonts w:ascii="Arial" w:hAnsi="Arial" w:cs="Arial"/>
          <w:sz w:val="20"/>
          <w:szCs w:val="20"/>
        </w:rPr>
      </w:pPr>
      <w:bookmarkStart w:id="42" w:name="sub_31"/>
      <w:bookmarkEnd w:id="42"/>
      <w:r>
        <w:rPr>
          <w:rFonts w:cs="Arial" w:ascii="Arial" w:hAnsi="Arial"/>
          <w:sz w:val="20"/>
          <w:szCs w:val="20"/>
        </w:rPr>
        <w:t>При проверке прочности бетона методами неразрушающего контроля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 Допускается применение других методов неразрушающего контроля, предусмотренных стандартами на методы контроля бетона.</w:t>
      </w:r>
    </w:p>
    <w:p>
      <w:pPr>
        <w:pStyle w:val="Normal"/>
        <w:autoSpaceDE w:val="false"/>
        <w:ind w:firstLine="720"/>
        <w:jc w:val="both"/>
        <w:rPr>
          <w:rFonts w:ascii="Arial" w:hAnsi="Arial" w:cs="Arial"/>
          <w:sz w:val="20"/>
          <w:szCs w:val="20"/>
        </w:rPr>
      </w:pPr>
      <w:bookmarkStart w:id="43" w:name="sub_32"/>
      <w:bookmarkEnd w:id="43"/>
      <w:r>
        <w:rPr>
          <w:rFonts w:cs="Arial" w:ascii="Arial" w:hAnsi="Arial"/>
          <w:sz w:val="20"/>
          <w:szCs w:val="20"/>
        </w:rPr>
        <w:t>3.2. Морозостойкость бетона следует определять по ГОСТ 10060 или ультразвуковым методом по ГОСТ 26134 на серии образцов, изготовленных из бетонной смеси рабочего состава.</w:t>
      </w:r>
    </w:p>
    <w:p>
      <w:pPr>
        <w:pStyle w:val="Normal"/>
        <w:autoSpaceDE w:val="false"/>
        <w:ind w:firstLine="720"/>
        <w:jc w:val="both"/>
        <w:rPr>
          <w:rFonts w:ascii="Arial" w:hAnsi="Arial" w:cs="Arial"/>
          <w:sz w:val="20"/>
          <w:szCs w:val="20"/>
        </w:rPr>
      </w:pPr>
      <w:bookmarkStart w:id="44" w:name="sub_32"/>
      <w:bookmarkStart w:id="45" w:name="sub_33"/>
      <w:bookmarkEnd w:id="44"/>
      <w:bookmarkEnd w:id="45"/>
      <w:r>
        <w:rPr>
          <w:rFonts w:cs="Arial" w:ascii="Arial" w:hAnsi="Arial"/>
          <w:sz w:val="20"/>
          <w:szCs w:val="20"/>
        </w:rPr>
        <w:t>3.3. Водонепроницаемость бетона колонн следует определять по ГОСТ 12730.0 и ГОСТ 12730.5.</w:t>
      </w:r>
    </w:p>
    <w:p>
      <w:pPr>
        <w:pStyle w:val="Normal"/>
        <w:autoSpaceDE w:val="false"/>
        <w:ind w:firstLine="720"/>
        <w:jc w:val="both"/>
        <w:rPr>
          <w:rFonts w:ascii="Arial" w:hAnsi="Arial" w:cs="Arial"/>
          <w:sz w:val="20"/>
          <w:szCs w:val="20"/>
        </w:rPr>
      </w:pPr>
      <w:bookmarkStart w:id="46" w:name="sub_33"/>
      <w:bookmarkStart w:id="47" w:name="sub_34"/>
      <w:bookmarkEnd w:id="46"/>
      <w:bookmarkEnd w:id="47"/>
      <w:r>
        <w:rPr>
          <w:rFonts w:cs="Arial" w:ascii="Arial" w:hAnsi="Arial"/>
          <w:sz w:val="20"/>
          <w:szCs w:val="20"/>
        </w:rPr>
        <w:t>3.4. Контроль сварных арматурных и закладных изделий - по ГОСТ 10922 и ГОСТ 23858.</w:t>
      </w:r>
    </w:p>
    <w:p>
      <w:pPr>
        <w:pStyle w:val="Normal"/>
        <w:autoSpaceDE w:val="false"/>
        <w:ind w:firstLine="720"/>
        <w:jc w:val="both"/>
        <w:rPr>
          <w:rFonts w:ascii="Arial" w:hAnsi="Arial" w:cs="Arial"/>
          <w:sz w:val="20"/>
          <w:szCs w:val="20"/>
        </w:rPr>
      </w:pPr>
      <w:bookmarkStart w:id="48" w:name="sub_34"/>
      <w:bookmarkStart w:id="49" w:name="sub_35"/>
      <w:bookmarkEnd w:id="48"/>
      <w:bookmarkEnd w:id="49"/>
      <w:r>
        <w:rPr>
          <w:rFonts w:cs="Arial" w:ascii="Arial" w:hAnsi="Arial"/>
          <w:sz w:val="20"/>
          <w:szCs w:val="20"/>
        </w:rPr>
        <w:t>3.5. Размеры, отклонения от прямолинейности и перпендикулярности, ширину раскрытия поверхностных технологических трещин, размеры раковин, наплывов и околов бетона колонн следует проверять методами, установленными ГОСТ 26433.0 и ГОСТ 26433.1.</w:t>
      </w:r>
    </w:p>
    <w:p>
      <w:pPr>
        <w:pStyle w:val="Normal"/>
        <w:autoSpaceDE w:val="false"/>
        <w:ind w:firstLine="720"/>
        <w:jc w:val="both"/>
        <w:rPr>
          <w:rFonts w:ascii="Arial" w:hAnsi="Arial" w:cs="Arial"/>
          <w:sz w:val="20"/>
          <w:szCs w:val="20"/>
        </w:rPr>
      </w:pPr>
      <w:bookmarkStart w:id="50" w:name="sub_35"/>
      <w:bookmarkStart w:id="51" w:name="sub_36"/>
      <w:bookmarkEnd w:id="50"/>
      <w:bookmarkEnd w:id="51"/>
      <w:r>
        <w:rPr>
          <w:rFonts w:cs="Arial" w:ascii="Arial" w:hAnsi="Arial"/>
          <w:sz w:val="20"/>
          <w:szCs w:val="20"/>
        </w:rPr>
        <w:t>3.6. Размеры и положение арматурных и закладных изделий, а также толщину защитного слоя бетона до арматуры следует проверять по ГОСТ 17625 и ГОСТ 22904.</w:t>
      </w:r>
    </w:p>
    <w:p>
      <w:pPr>
        <w:pStyle w:val="Normal"/>
        <w:autoSpaceDE w:val="false"/>
        <w:jc w:val="both"/>
        <w:rPr>
          <w:rFonts w:ascii="Courier New" w:hAnsi="Courier New" w:cs="Courier New"/>
          <w:sz w:val="20"/>
          <w:szCs w:val="20"/>
        </w:rPr>
      </w:pPr>
      <w:bookmarkStart w:id="52" w:name="sub_36"/>
      <w:bookmarkStart w:id="53" w:name="sub_36"/>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400"/>
      <w:bookmarkEnd w:id="54"/>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55" w:name="sub_400"/>
      <w:bookmarkStart w:id="56" w:name="sub_4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41"/>
      <w:bookmarkEnd w:id="57"/>
      <w:r>
        <w:rPr>
          <w:rFonts w:cs="Arial" w:ascii="Arial" w:hAnsi="Arial"/>
          <w:sz w:val="20"/>
          <w:szCs w:val="20"/>
        </w:rPr>
        <w:t>4.1. Транспортирование и хранение колонн - по ГОСТ 13015.4 и настоящему стандарту.</w:t>
      </w:r>
    </w:p>
    <w:p>
      <w:pPr>
        <w:pStyle w:val="Normal"/>
        <w:autoSpaceDE w:val="false"/>
        <w:ind w:firstLine="720"/>
        <w:jc w:val="both"/>
        <w:rPr>
          <w:rFonts w:ascii="Arial" w:hAnsi="Arial" w:cs="Arial"/>
          <w:sz w:val="20"/>
          <w:szCs w:val="20"/>
        </w:rPr>
      </w:pPr>
      <w:bookmarkStart w:id="58" w:name="sub_41"/>
      <w:bookmarkEnd w:id="58"/>
      <w:r>
        <w:rPr>
          <w:rFonts w:cs="Arial" w:ascii="Arial" w:hAnsi="Arial"/>
          <w:sz w:val="20"/>
          <w:szCs w:val="20"/>
        </w:rPr>
        <w:t>4.2. Колонны следует транспортировать и хранить в горизонтальном положении в штабелях.</w:t>
      </w:r>
    </w:p>
    <w:p>
      <w:pPr>
        <w:pStyle w:val="Normal"/>
        <w:autoSpaceDE w:val="false"/>
        <w:ind w:firstLine="720"/>
        <w:jc w:val="both"/>
        <w:rPr>
          <w:rFonts w:ascii="Arial" w:hAnsi="Arial" w:cs="Arial"/>
          <w:sz w:val="20"/>
          <w:szCs w:val="20"/>
        </w:rPr>
      </w:pPr>
      <w:r>
        <w:rPr>
          <w:rFonts w:cs="Arial" w:ascii="Arial" w:hAnsi="Arial"/>
          <w:sz w:val="20"/>
          <w:szCs w:val="20"/>
        </w:rPr>
        <w:t>4.3. Высота штабеля колонн не должна превышать ширину штабеля более чем в два раза и не должна быть более 2000 мм.</w:t>
      </w:r>
    </w:p>
    <w:p>
      <w:pPr>
        <w:pStyle w:val="Normal"/>
        <w:autoSpaceDE w:val="false"/>
        <w:ind w:firstLine="720"/>
        <w:jc w:val="both"/>
        <w:rPr>
          <w:rFonts w:ascii="Arial" w:hAnsi="Arial" w:cs="Arial"/>
          <w:sz w:val="20"/>
          <w:szCs w:val="20"/>
        </w:rPr>
      </w:pPr>
      <w:r>
        <w:rPr>
          <w:rFonts w:cs="Arial" w:ascii="Arial" w:hAnsi="Arial"/>
          <w:sz w:val="20"/>
          <w:szCs w:val="20"/>
        </w:rPr>
        <w:t>4.4. Подкладки под колонны и прокладки между ними следует располагать в местах расположения строповочных отверстий или монтажных петель.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 w:name="sub_1000"/>
      <w:bookmarkEnd w:id="59"/>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60" w:name="sub_1000"/>
      <w:bookmarkEnd w:id="6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Форма и основные размеры колонн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Форма и основные размеры колонн приведены:</w:t>
      </w:r>
    </w:p>
    <w:p>
      <w:pPr>
        <w:pStyle w:val="Normal"/>
        <w:autoSpaceDE w:val="false"/>
        <w:ind w:firstLine="720"/>
        <w:jc w:val="both"/>
        <w:rPr/>
      </w:pPr>
      <w:r>
        <w:rPr>
          <w:rFonts w:cs="Arial" w:ascii="Arial" w:hAnsi="Arial"/>
          <w:sz w:val="20"/>
          <w:szCs w:val="20"/>
        </w:rPr>
        <w:t xml:space="preserve">поперечного сечения 400 x 400 мм связевого каркаса межвидового применения для общественных зданий, производственных, административных и бытовых зданий промышленных предприятий (серия 1.020-1/87) - на </w:t>
      </w:r>
      <w:hyperlink w:anchor="sub_111">
        <w:r>
          <w:rPr>
            <w:rStyle w:val="Style15"/>
            <w:rFonts w:cs="Arial" w:ascii="Arial" w:hAnsi="Arial"/>
            <w:color w:val="008000"/>
            <w:sz w:val="20"/>
            <w:szCs w:val="20"/>
            <w:u w:val="single"/>
          </w:rPr>
          <w:t>черт. 1-4</w:t>
        </w:r>
      </w:hyperlink>
      <w:r>
        <w:rPr>
          <w:rFonts w:cs="Arial" w:ascii="Arial" w:hAnsi="Arial"/>
          <w:sz w:val="20"/>
          <w:szCs w:val="20"/>
        </w:rPr>
        <w:t xml:space="preserve"> и в </w:t>
      </w:r>
      <w:hyperlink w:anchor="sub_92">
        <w:r>
          <w:rPr>
            <w:rStyle w:val="Style15"/>
            <w:rFonts w:cs="Arial" w:ascii="Arial" w:hAnsi="Arial"/>
            <w:color w:val="008000"/>
            <w:sz w:val="20"/>
            <w:szCs w:val="20"/>
            <w:u w:val="single"/>
          </w:rPr>
          <w:t>табл.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поперечного сечения 400 x 400 мм рамного каркаса межвидового применения для общественных зданий, производственных, административных и бытовых зданий промышленных предприятий (серия 1.020.1-4) - на </w:t>
      </w:r>
      <w:hyperlink w:anchor="sub_115">
        <w:r>
          <w:rPr>
            <w:rStyle w:val="Style15"/>
            <w:rFonts w:cs="Arial" w:ascii="Arial" w:hAnsi="Arial"/>
            <w:color w:val="008000"/>
            <w:sz w:val="20"/>
            <w:szCs w:val="20"/>
            <w:u w:val="single"/>
          </w:rPr>
          <w:t>черт. 5-8</w:t>
        </w:r>
      </w:hyperlink>
      <w:r>
        <w:rPr>
          <w:rFonts w:cs="Arial" w:ascii="Arial" w:hAnsi="Arial"/>
          <w:sz w:val="20"/>
          <w:szCs w:val="20"/>
        </w:rPr>
        <w:t xml:space="preserve"> и в </w:t>
      </w:r>
      <w:hyperlink w:anchor="sub_93">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поперечного сечения 400 x 400 мм каркаса межвидового применения для общественных зданий, производственных, административных и бытовых зданий промышленных предприятий, возводимых в районах сейсмичностью 7-9 баллов и в несейсмических районах (серия 1.020.1-2с/89), - на </w:t>
      </w:r>
      <w:hyperlink w:anchor="sub_119">
        <w:r>
          <w:rPr>
            <w:rStyle w:val="Style15"/>
            <w:rFonts w:cs="Arial" w:ascii="Arial" w:hAnsi="Arial"/>
            <w:color w:val="008000"/>
            <w:sz w:val="20"/>
            <w:szCs w:val="20"/>
            <w:u w:val="single"/>
          </w:rPr>
          <w:t>черт. 9</w:t>
        </w:r>
      </w:hyperlink>
      <w:r>
        <w:rPr>
          <w:rFonts w:cs="Arial" w:ascii="Arial" w:hAnsi="Arial"/>
          <w:sz w:val="20"/>
          <w:szCs w:val="20"/>
        </w:rPr>
        <w:t xml:space="preserve"> и в </w:t>
      </w:r>
      <w:hyperlink w:anchor="sub_94">
        <w:r>
          <w:rPr>
            <w:rStyle w:val="Style15"/>
            <w:rFonts w:cs="Arial" w:ascii="Arial" w:hAnsi="Arial"/>
            <w:color w:val="008000"/>
            <w:sz w:val="20"/>
            <w:szCs w:val="20"/>
            <w:u w:val="single"/>
          </w:rPr>
          <w:t>табл.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поперечного сечения 400x600 мм каркасов производственных зданий, возводимых в несейсмических районах и в районах сейсмичностью 7-9 баллов (серии 1.420.1-19, 1.420.1-20с), - на </w:t>
      </w:r>
      <w:hyperlink w:anchor="sub_1110">
        <w:r>
          <w:rPr>
            <w:rStyle w:val="Style15"/>
            <w:rFonts w:cs="Arial" w:ascii="Arial" w:hAnsi="Arial"/>
            <w:color w:val="008000"/>
            <w:sz w:val="20"/>
            <w:szCs w:val="20"/>
            <w:u w:val="single"/>
          </w:rPr>
          <w:t>черт. 10-15</w:t>
        </w:r>
      </w:hyperlink>
      <w:r>
        <w:rPr>
          <w:rFonts w:cs="Arial" w:ascii="Arial" w:hAnsi="Arial"/>
          <w:sz w:val="20"/>
          <w:szCs w:val="20"/>
        </w:rPr>
        <w:t xml:space="preserve"> и в </w:t>
      </w:r>
      <w:hyperlink w:anchor="sub_95">
        <w:r>
          <w:rPr>
            <w:rStyle w:val="Style15"/>
            <w:rFonts w:cs="Arial" w:ascii="Arial" w:hAnsi="Arial"/>
            <w:color w:val="008000"/>
            <w:sz w:val="20"/>
            <w:szCs w:val="20"/>
            <w:u w:val="single"/>
          </w:rPr>
          <w:t>табл.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92"/>
      <w:bookmarkEnd w:id="6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2" w:name="sub_92"/>
      <w:bookmarkStart w:id="63" w:name="sub_92"/>
      <w:bookmarkEnd w:id="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Колонны поперечного сечения 400 x 400 мм связевого каркаса межвидового</w:t>
        <w:br/>
        <w:t>применения для общественных зданий, производственных, административных</w:t>
        <w:br/>
        <w:t>и бытовых зданий промышленных предприятий</w:t>
        <w:br/>
        <w:t>(серия 1.020-1/87)</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188087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1880870"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Основные размеры колонны, мм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колонны     ├──────────┬─────────┬──────────┬──────────┤ чертежа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l_1   │   l_2    │   l_3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1КВ33.1          │   2550   │    -    │    -     │    -     │    </w:t>
      </w:r>
      <w:hyperlink w:anchor="sub_1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1КВ36.1          │   2920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1КВ42.1          │   3520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1КВ48.1          │   4120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2КВ33.1          │   5850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2КВ36.1          │   6520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2КВ42.1          │   7720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2КВ48.1          │   8920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3КВ33.1          │   9150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3КВ36.1          │  10120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3КВ42.1          │  11920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3КВ48.1          │  13720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1КВ033.1         │   2550   │  2250   │    -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1КВ036.1         │   2920   │  2550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1КВ042.1         │   3520   │  3150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1КВ048.1         │   4120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1КВ054.1         │   4720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1КВ060.1         │   5320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2КВ033.1         │   5850   │  2250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2КВ036.1         │   6520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2КВ042.1         │   7720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2КВ048.1         │   8920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2КВ060.1         │  11320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3КВ033.1         │   9150   │  2250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3КВ036.1         │  10120   │  2550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3КВ042.1         │  11920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3КВ048.1         │  13720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1КВД33.1         │   2550   │  2250   │    -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1КВД36.1         │   2920   │  2550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1КВД42.1         │   3520   │  3150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1КВД48.1         │   4120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1КВД54.1         │   4720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1КВД60.1         │   5320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2КВД33.1         │   5850   │  2250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2КВД36.1         │   6520   │  2550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2КВД42.1         │   7720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2КВД48.1         │   8920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2КВД60.1         │  11320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3КВД33.1         │   9150   │  2250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3КВД36.1         │  10120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3КВД42.1         │  11920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3КВД48.1         │  13720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1КС33.1          │   3300   │    -    │    -     │    -     │    </w:t>
      </w:r>
      <w:hyperlink w:anchor="sub_11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1КС36.1          │   3600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1КС42.1          │   4200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1КС48.1          │   4800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2КС42.1          │   8400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2КС48.1          │   9600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3КС33.1          │   9900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3КС36.1          │  10800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1КС033.1         │   3300   │  2250   │    -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1КС036.1         │   3600   │  2550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1КС042.1         │   4200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1КС048.1         │   4800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1КС054.1         │   5400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1КС060.1         │   6000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2КС042.1         │   8400   │  3150   │   4200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2КС048.1         │   9600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2КС060.1         │  12000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3КС033.1         │   9900   │  2250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3КС036.1         │  10800   │  2550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1КСД33.1         │   3300   │  2250   │    -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1КСД36.1         │   3600   │  2550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1КСД42.1         │   4200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1КСД48.1         │   4800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1КСД54.1         │   5400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1КСД60.1         │   6000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2КСД42.1         │   8400   │  3150   │   4200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2КСД48.1         │   9600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2КСД60.1         │  12000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3КСД33.1         │   9900   │  2250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3КСД36.1         │  10800   │  2550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1КН33(30)1       │   4550   │    -    │    -     │    -     │    </w:t>
      </w:r>
      <w:hyperlink w:anchor="sub_1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1КН33.1          │   5050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1КН36.1          │   5350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1КН42.1          │   5950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2КН33(20)1       │   6650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2КН42(20)1       │   7550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2КН33(30)1       │   7850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2КН42(30)1       │   8750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2КН36(48)1       │   9650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2КН42.1          │  10150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2КН48.1          │  10850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2КН48(60)1       │  12050   │    -    │    -     │    _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3КН33(30)1       │  11150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3КН33.1          │  11650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3КН36.1          │  12550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1КН033(30)1      │   4550   │  3500   │    -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1КН033.1         │   5050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1КН036.1         │   5350   │  4300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1KH042.1         │   5950   │  4900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2КН033(20)1      │   6650   │  2300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2КН042(20)1      │   7550   │  2300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2КН033(30)1      │   7850   │  3500   │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2КН04(30)1       │   8750   │  3500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2КН036(48)1      │   9650   │  5000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2КН042.1         │  10150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2КН048.1         │  10850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2КН048(60)1      │  12050   │  6200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2КН060.1         │  13250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2КН060(72)1      │  14450   │  7400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3КН033(30)1      │  11150   │  3500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3КН033.1         │  11650   │  4000   │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3КН036.1         │  12550   │  4300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1КНД33(30)1      │   4550   │  3500   │    -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1КНД33.1         │   5050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1КНД36.1         │   5350   │  4300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1КНД42.1         │   5950   │  4900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2КНД33(20)1      │   6650   │  2300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2КНД42(20)1      │   7550   │  2300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2КНД33(30)1      │   7850   │  3500   │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2КНД42(30)1      │   8750   │  3500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2КНД36(48)1      │   9650   │  5000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2КНД42.1         │  10150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2КНД48.1         │  10850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2КНД48(60)1      │  12050   │  6200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2КНД60.1         │  13250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2КВД60(72)1      │  14450   │  7400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3КНД33(30)1      │  11150   │  3500   │   3300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3КНД33.1         │  11650   │  4000   │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3КНД3.1          │  12550   │  4300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1КБ33.1          │   4300   │    -    │    -     │   300    │    </w:t>
      </w:r>
      <w:hyperlink w:anchor="sub_1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1КБ36.1          │   4670   │    -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1КБ42.1          │   5270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2КБ33(30)1       │   7100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2КБ33.1          │   7600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2КБ33(20)1       │   5900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2КБ36.1          │   8270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2КБ42.1          │   9470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2КБ48.1          │  10170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3КБ33(30)1       │  10400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3КБ33.1          │  10900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3КБ36.1          │  11870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3КБ42.1          │  13670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3КБ48.1          │  14970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1КБО33.1         │   4300   │  4000   │    -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1КБО36.1         │   4670   │  4300   │    _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1КБО42.1         │   5270   │  4900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2КБО33(20)1      │   5900   │  2300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2КБО33(30)1      │   7100   │  3500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2КБО33.1         │   7600   │  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2КБ36.1          │   8270   │  4300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2КБО42.1         │   9470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2КБО48.1         │  10170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2КБО60.1         │  12570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3КБО33(30)1      │  10400   │  3500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3КБО33.1         │  10900   │  4000   │          │          │    </w:t>
      </w:r>
      <w:hyperlink w:anchor="sub_1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3КБО36.1         │  11870   │  4300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3КБО42.1         │  13670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3КБО48.1         │  14970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1КБД33.1         │   4300   │  4000   │    -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1КБД36.1         │   4670   │  4300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1КБД42.1         │   5270   │  4900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2КБД33(20)1      │   5900   │  2300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2КБД33(30)1      │   7100   │  3500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2КБД33.1         │   7600   │  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2КБД36.1         │   8270   │  4300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2КБД42.1         │   9470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2КБД48.1         │  10170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2КБД60.1         │  12570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3КБД33(30)1      │  10400   │  3500   │   3300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3КБД33.1         │  10900   │  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3КБД36.1         │  11870   │  4300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3КБД42.1         │  13670   │  4900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3КБД48.1         │  14970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111"/>
      <w:bookmarkEnd w:id="64"/>
      <w:r>
        <w:rPr>
          <w:rFonts w:cs="Arial" w:ascii="Arial" w:hAnsi="Arial"/>
          <w:sz w:val="20"/>
          <w:szCs w:val="20"/>
        </w:rPr>
        <w:t>"Чертеж 1"</w:t>
      </w:r>
    </w:p>
    <w:p>
      <w:pPr>
        <w:pStyle w:val="Normal"/>
        <w:autoSpaceDE w:val="false"/>
        <w:ind w:start="139" w:firstLine="139"/>
        <w:jc w:val="both"/>
        <w:rPr>
          <w:rFonts w:ascii="Arial" w:hAnsi="Arial" w:cs="Arial"/>
          <w:sz w:val="20"/>
          <w:szCs w:val="20"/>
        </w:rPr>
      </w:pPr>
      <w:bookmarkStart w:id="65" w:name="sub_111"/>
      <w:bookmarkEnd w:id="65"/>
      <w:r>
        <w:rPr>
          <w:rFonts w:cs="Arial" w:ascii="Arial" w:hAnsi="Arial"/>
          <w:sz w:val="20"/>
          <w:szCs w:val="20"/>
        </w:rPr>
        <w:drawing>
          <wp:inline distT="0" distB="0" distL="0" distR="0">
            <wp:extent cx="164084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16408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112"/>
      <w:bookmarkEnd w:id="66"/>
      <w:r>
        <w:rPr>
          <w:rFonts w:cs="Arial" w:ascii="Arial" w:hAnsi="Arial"/>
          <w:sz w:val="20"/>
          <w:szCs w:val="20"/>
        </w:rPr>
        <w:t>"Чертеж 2"</w:t>
      </w:r>
    </w:p>
    <w:p>
      <w:pPr>
        <w:pStyle w:val="Normal"/>
        <w:autoSpaceDE w:val="false"/>
        <w:ind w:start="139" w:firstLine="139"/>
        <w:jc w:val="both"/>
        <w:rPr>
          <w:rFonts w:ascii="Arial" w:hAnsi="Arial" w:cs="Arial"/>
          <w:sz w:val="20"/>
          <w:szCs w:val="20"/>
        </w:rPr>
      </w:pPr>
      <w:bookmarkStart w:id="67" w:name="sub_112"/>
      <w:bookmarkEnd w:id="67"/>
      <w:r>
        <w:rPr>
          <w:rFonts w:cs="Arial" w:ascii="Arial" w:hAnsi="Arial"/>
          <w:sz w:val="20"/>
          <w:szCs w:val="20"/>
        </w:rPr>
        <w:drawing>
          <wp:inline distT="0" distB="0" distL="0" distR="0">
            <wp:extent cx="155448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15544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 w:name="sub_113"/>
      <w:bookmarkEnd w:id="68"/>
      <w:r>
        <w:rPr>
          <w:rFonts w:cs="Arial" w:ascii="Arial" w:hAnsi="Arial"/>
          <w:sz w:val="20"/>
          <w:szCs w:val="20"/>
        </w:rPr>
        <w:t>"Чертеж 3"</w:t>
      </w:r>
    </w:p>
    <w:p>
      <w:pPr>
        <w:pStyle w:val="Normal"/>
        <w:autoSpaceDE w:val="false"/>
        <w:ind w:start="139" w:firstLine="139"/>
        <w:jc w:val="both"/>
        <w:rPr>
          <w:rFonts w:ascii="Arial" w:hAnsi="Arial" w:cs="Arial"/>
          <w:sz w:val="20"/>
          <w:szCs w:val="20"/>
        </w:rPr>
      </w:pPr>
      <w:bookmarkStart w:id="69" w:name="sub_113"/>
      <w:bookmarkEnd w:id="69"/>
      <w:r>
        <w:rPr>
          <w:rFonts w:cs="Arial" w:ascii="Arial" w:hAnsi="Arial"/>
          <w:sz w:val="20"/>
          <w:szCs w:val="20"/>
        </w:rPr>
        <w:drawing>
          <wp:inline distT="0" distB="0" distL="0" distR="0">
            <wp:extent cx="164401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16440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 w:name="sub_114"/>
      <w:bookmarkEnd w:id="70"/>
      <w:r>
        <w:rPr>
          <w:rFonts w:cs="Arial" w:ascii="Arial" w:hAnsi="Arial"/>
          <w:sz w:val="20"/>
          <w:szCs w:val="20"/>
        </w:rPr>
        <w:t>"Чертеж 4"</w:t>
      </w:r>
    </w:p>
    <w:p>
      <w:pPr>
        <w:pStyle w:val="Normal"/>
        <w:autoSpaceDE w:val="false"/>
        <w:jc w:val="both"/>
        <w:rPr>
          <w:rFonts w:ascii="Courier New" w:hAnsi="Courier New" w:cs="Courier New"/>
          <w:sz w:val="20"/>
          <w:szCs w:val="20"/>
        </w:rPr>
      </w:pPr>
      <w:bookmarkStart w:id="71" w:name="sub_114"/>
      <w:bookmarkStart w:id="72" w:name="sub_114"/>
      <w:bookmarkEnd w:id="72"/>
      <w:r>
        <w:rPr>
          <w:rFonts w:cs="Courier New" w:ascii="Courier New" w:hAnsi="Courier New"/>
          <w:sz w:val="20"/>
          <w:szCs w:val="20"/>
        </w:rPr>
      </w:r>
    </w:p>
    <w:p>
      <w:pPr>
        <w:pStyle w:val="Normal"/>
        <w:autoSpaceDE w:val="false"/>
        <w:jc w:val="end"/>
        <w:rPr>
          <w:rFonts w:ascii="Arial" w:hAnsi="Arial" w:cs="Arial"/>
          <w:sz w:val="20"/>
          <w:szCs w:val="20"/>
        </w:rPr>
      </w:pPr>
      <w:bookmarkStart w:id="73" w:name="sub_93"/>
      <w:bookmarkEnd w:id="7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4" w:name="sub_93"/>
      <w:bookmarkStart w:id="75" w:name="sub_93"/>
      <w:bookmarkEnd w:id="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Колонны поперечного сечения 400 x 400 мм рамного каркаса межвидового</w:t>
        <w:br/>
        <w:t>применения для общественных зданий, производственных, административных</w:t>
        <w:br/>
        <w:t>и бытовых зданий промышленных предприятий</w:t>
        <w:br/>
        <w:t>(серия 1.020.1-4)</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69176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9176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Основные размеры колонны, мм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колонны     ├──────────┬──────────┬───────────┬─────────┤ чертежа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l_1    │    l_2    │   l_3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1КВО36.1        │   2920   │   2550   │     -     │   370   │    </w:t>
      </w:r>
      <w:hyperlink w:anchor="sub_11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1КВО42.1        │   3520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1КВО48.1        │   4120   │   3750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1КВО54.1        │   4720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1КВО60.1        │   5320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2КВО36.1        │   6520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2КВО42.1        │   7720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2КВО48.1        │   8920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2КВО60.1        │  11320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3КВО36.1        │  10120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3КВО42.1        │  11920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3КВО48.1        │   1372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1КВД36.1        │   2920   │   2550   │     -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1КВД42.1        │   3520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1КВД48.1        │   4120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1КВД54.1        │   4720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1КВД60.1        │   5320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2КВД36.1        │   6520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2КВД42.1        │   7720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2КВД48.1        │   8920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2КВД60.1        │  11320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3КВД36.1        │  10120   │   2550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3КВД42.1        │  11920   │   3150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3КВД48.1        │  13720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1КСО36.1        │   3600   │   2550   │     -     │  1050   │    </w:t>
      </w:r>
      <w:hyperlink w:anchor="sub_11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1КСО42.1        │   4200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1КСО48.1        │   4800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1КСО54.1        │   5400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1КСО60.1        │   6000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2КСО42.1        │   8400   │   3150   │   4200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2КСО48.1        │   9600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2КСО60.1        │  12000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1КСД36.1        │   3600   │   2550   │     -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1КСД42.1        │   4200   │   3150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1КСД48.1        │   4800   │   3750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1КСД54.1        │   5400   │   4350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1КСД60.1        │   600    │   4950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2КСД42.1        │   8400   │   3150   │   4200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2КСД48.1        │   9600   │   3750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2КСД60.1        │  12000   │   4950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2КНО42.1        │   9650   │   4400   │   4200    │  1050   │    </w:t>
      </w:r>
      <w:hyperlink w:anchor="sub_11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2КНО48.1        │  10850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2КНО48(60)1     │  12050   │   6200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2КНО60.1        │  13250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2КНО60(72)1     │  14450   │   7400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3КНО36.1        │  12050   │   3800   │   3600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3КНО36(48)1     │  13250   │   5000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3КНО42.1        │  13850   │   4400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3КНО48.1        │  15650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2КНД42.1        │   9650   │   4400   │   4200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2КНД48.1        │  10850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2КНД48(60)1     │  12050   │   6200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2КНД60(72)1     │  14450   │   7400   │   6000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2КНД60.1        │  13250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3КНД36(48)1     │  13250   │   5000   │   3600    │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3КНД36.1        │  12050   │   3800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3КНД42.1        │  13850   │   400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3КНД48.1        │  15650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2КБО36.1        │   7770   │   3800   │   3600    │         │    </w:t>
      </w:r>
      <w:hyperlink w:anchor="sub_11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2КБО42.1        │   8970   │   4400   │   4200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2КБО48.1        │  10170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2КБО60.1        │  12570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3КБО36.1        │  11370   │   3800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3КБО36(48)1     │  12570   │   5000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3КБО42.1        │  13170   │   4400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3КБО48.1        │  14970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2КБД36.1        │   7770   │   3800   │   3600    │   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2КБД42.1        │   8970   │   4400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2КБД48.1        │  10170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2КБД60.1        │  12570   │   6200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3КБД36.1        │  11370   │   3800   │   3600    │   370   │    </w:t>
      </w:r>
      <w:hyperlink w:anchor="sub_11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3КБД36(48)1     │  12570   │   5000   │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3КБД42.1        │  13170   │   4400   │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3КБД48.1        │  14970   │   5000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 w:name="sub_115"/>
      <w:bookmarkEnd w:id="76"/>
      <w:r>
        <w:rPr>
          <w:rFonts w:cs="Arial" w:ascii="Arial" w:hAnsi="Arial"/>
          <w:sz w:val="20"/>
          <w:szCs w:val="20"/>
        </w:rPr>
        <w:t>"Чертеж 5"</w:t>
      </w:r>
    </w:p>
    <w:p>
      <w:pPr>
        <w:pStyle w:val="Normal"/>
        <w:autoSpaceDE w:val="false"/>
        <w:ind w:start="139" w:firstLine="139"/>
        <w:jc w:val="both"/>
        <w:rPr>
          <w:rFonts w:ascii="Arial" w:hAnsi="Arial" w:cs="Arial"/>
          <w:sz w:val="20"/>
          <w:szCs w:val="20"/>
        </w:rPr>
      </w:pPr>
      <w:bookmarkStart w:id="77" w:name="sub_115"/>
      <w:bookmarkEnd w:id="77"/>
      <w:r>
        <w:rPr>
          <w:rFonts w:cs="Arial" w:ascii="Arial" w:hAnsi="Arial"/>
          <w:sz w:val="20"/>
          <w:szCs w:val="20"/>
        </w:rPr>
        <w:drawing>
          <wp:inline distT="0" distB="0" distL="0" distR="0">
            <wp:extent cx="659892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5989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 w:name="sub_116"/>
      <w:bookmarkEnd w:id="78"/>
      <w:r>
        <w:rPr>
          <w:rFonts w:cs="Arial" w:ascii="Arial" w:hAnsi="Arial"/>
          <w:sz w:val="20"/>
          <w:szCs w:val="20"/>
        </w:rPr>
        <w:t>"Чертеж 6"</w:t>
      </w:r>
    </w:p>
    <w:p>
      <w:pPr>
        <w:pStyle w:val="Normal"/>
        <w:autoSpaceDE w:val="false"/>
        <w:ind w:start="139" w:firstLine="139"/>
        <w:jc w:val="both"/>
        <w:rPr>
          <w:rFonts w:ascii="Arial" w:hAnsi="Arial" w:cs="Arial"/>
          <w:sz w:val="20"/>
          <w:szCs w:val="20"/>
        </w:rPr>
      </w:pPr>
      <w:bookmarkStart w:id="79" w:name="sub_116"/>
      <w:bookmarkEnd w:id="79"/>
      <w:r>
        <w:rPr>
          <w:rFonts w:cs="Arial" w:ascii="Arial" w:hAnsi="Arial"/>
          <w:sz w:val="20"/>
          <w:szCs w:val="20"/>
        </w:rPr>
        <w:drawing>
          <wp:inline distT="0" distB="0" distL="0" distR="0">
            <wp:extent cx="627380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2738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0" w:name="sub_117"/>
      <w:bookmarkEnd w:id="80"/>
      <w:r>
        <w:rPr>
          <w:rFonts w:cs="Arial" w:ascii="Arial" w:hAnsi="Arial"/>
          <w:sz w:val="20"/>
          <w:szCs w:val="20"/>
        </w:rPr>
        <w:t>"Чертеж 7"</w:t>
      </w:r>
    </w:p>
    <w:p>
      <w:pPr>
        <w:pStyle w:val="Normal"/>
        <w:autoSpaceDE w:val="false"/>
        <w:ind w:start="139" w:firstLine="139"/>
        <w:jc w:val="both"/>
        <w:rPr>
          <w:rFonts w:ascii="Arial" w:hAnsi="Arial" w:cs="Arial"/>
          <w:sz w:val="20"/>
          <w:szCs w:val="20"/>
        </w:rPr>
      </w:pPr>
      <w:bookmarkStart w:id="81" w:name="sub_117"/>
      <w:bookmarkEnd w:id="81"/>
      <w:r>
        <w:rPr>
          <w:rFonts w:cs="Arial" w:ascii="Arial" w:hAnsi="Arial"/>
          <w:sz w:val="20"/>
          <w:szCs w:val="20"/>
        </w:rPr>
        <w:drawing>
          <wp:inline distT="0" distB="0" distL="0" distR="0">
            <wp:extent cx="566864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668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2" w:name="sub_118"/>
      <w:bookmarkEnd w:id="82"/>
      <w:r>
        <w:rPr>
          <w:rFonts w:cs="Arial" w:ascii="Arial" w:hAnsi="Arial"/>
          <w:sz w:val="20"/>
          <w:szCs w:val="20"/>
        </w:rPr>
        <w:t>"Чертеж 8"</w:t>
      </w:r>
    </w:p>
    <w:p>
      <w:pPr>
        <w:pStyle w:val="Normal"/>
        <w:autoSpaceDE w:val="false"/>
        <w:jc w:val="both"/>
        <w:rPr>
          <w:rFonts w:ascii="Courier New" w:hAnsi="Courier New" w:cs="Courier New"/>
          <w:sz w:val="20"/>
          <w:szCs w:val="20"/>
        </w:rPr>
      </w:pPr>
      <w:bookmarkStart w:id="83" w:name="sub_118"/>
      <w:bookmarkStart w:id="84" w:name="sub_118"/>
      <w:bookmarkEnd w:id="84"/>
      <w:r>
        <w:rPr>
          <w:rFonts w:cs="Courier New" w:ascii="Courier New" w:hAnsi="Courier New"/>
          <w:sz w:val="20"/>
          <w:szCs w:val="20"/>
        </w:rPr>
      </w:r>
    </w:p>
    <w:p>
      <w:pPr>
        <w:pStyle w:val="Normal"/>
        <w:autoSpaceDE w:val="false"/>
        <w:jc w:val="end"/>
        <w:rPr>
          <w:rFonts w:ascii="Arial" w:hAnsi="Arial" w:cs="Arial"/>
          <w:sz w:val="20"/>
          <w:szCs w:val="20"/>
        </w:rPr>
      </w:pPr>
      <w:bookmarkStart w:id="85" w:name="sub_94"/>
      <w:bookmarkEnd w:id="8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86" w:name="sub_94"/>
      <w:bookmarkStart w:id="87" w:name="sub_94"/>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Колонны поперечного сечения 400 x 400 мм каркаса межвидового</w:t>
        <w:br/>
        <w:t>применения для общественных зданий, производственных, административных</w:t>
        <w:br/>
        <w:t>и бытовых зданий промышленных предприятии, возводимых</w:t>
        <w:br/>
        <w:t>в районах сейсмичностью 7-9 баллов и в несейсмических районах</w:t>
        <w:br/>
        <w:t>(серия 1.020.1-2с/89)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Основные размеры колонны, мм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колонны    ├───────────┬──────────┬──────────┬──────────┤ чертежа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l_1    │  nxl_2   │   l_3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1КВ33.1        │   2420    │   1920   │    -     │   500    │    </w:t>
      </w:r>
      <w:hyperlink w:anchor="sub_11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1КВ36.1        │   2720    │   2070   │    -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1КВ42.1        │   3320    │   2670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1КВ42.1        │   3320    │   2820   │    -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3650    │   3000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4020    │   3370   │    -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1КВ48.1        │   3920    │   3270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1КВ48.1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4620    │   3970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1КВ54.1        │   4520    │   3870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1КВ54.1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4850    │   4200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5220    │   4570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1КВ60.1        │   5120    │   4470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1КВ60.1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5820    │   5170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1КВ70.1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6150    │   5500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1КВ80.1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7150    │   6500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2КВ33.1        │   5720    │   1920   │ 1 x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2КВ36.1        │   6320    │   2070   │ 1 x 3600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2КВ42.1        │   7520    │   2620   │ 1 x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2КВ48.1        │   8720    │   3270   │ 1 x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2КВ48.1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4620    │          │ 1 x 2050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2КВ54.1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4520    │   1920   │ 1 x 1950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5220    │          │ 1 x 2650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2КВ60.1        │  11120    │   4470   │ 1 x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2КВ60.1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5120    │   1920   │ 1 x 2550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5820    │          │ 1 x 3250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3КВ33.1        │   9020    │   1920   │ 2 x 3300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3КВ36.1        │   9920    │   2070   │ 2 x 3600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1КС33.1        │   3300    │   1920   │    -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1КС36.1        │   3600    │   2070   │    -     │  1530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1КС42.1        │   4200    │   2670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1КС48.1        │   4800    │   3270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1КС54.1        │   5400    │   3870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1КС60.1        │   6000    │   4470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3КС33.1        │   9900    │   1920   │ 2 x 3300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3КС36.1        │  10800    │   2070   │ 2 x 3600 │  1530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1КН33(32)1     │   4750    │   3370   │    -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1KH36(32)1     │           │   3270   │    -     │  1530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1KH33.1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5250    │   3870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2KH33(20)1     │   6850    │   2170   │ 1 x 3300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2КН42(32)1     │   8950    │   3370   │ 1 x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2КН42.1        │  10350    │   4620   │          │  1530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2КН48.1        │  11200    │   4870   │ 1 x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2КН48(60)1     │  12400    │   6070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2КН60.1        │  13600    │          │ 1 x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2КН60(72)1     │  14800    │   7270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3КН33.1        │  11850    │   3870   │ 2 x 3300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3КН33(42)1     │  12750    │   4770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3КН36.1        │  12750    │   4020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3КН36(48)1     │  13600    │   4870   │ 2 x 3600 │  1530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1КБ33.1        │   4370    │   3870   │    -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1КБ36.1        │   4670    │   4020   │    -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1КБ42.1        │   5270    │   4620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1КБ42.1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5620    │   4970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1КБ60.1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6820    │   6170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1КБ70.1        │   7750    │   7100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1КБ80.1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8750    │   8100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2КБ33.1</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5970    │   2170   │ 1 x 3300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2КБ33.1        │   7670    │   3870   │ 1 x 3300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2КБ36.1        │   8270    │   4020   │ 1 x 3600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2КБ42.1        │   9470    │   4620   │ 1 x 4200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2КБ48.1        │  10320    │   4870   │ 1 x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2КБ60.1        │  12720    │   6070   │ 1 x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3КБ33.1        │  10970    │   3870   │ 2 x 3300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3КБ36.1        │  11870    │   4020   │ 2 x 3600 │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3КБ36(48)1     │  12720    │   4870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8" w:name="sub_991"/>
      <w:bookmarkEnd w:id="88"/>
      <w:r>
        <w:rPr>
          <w:rFonts w:cs="Arial" w:ascii="Arial" w:hAnsi="Arial"/>
          <w:sz w:val="20"/>
          <w:szCs w:val="20"/>
        </w:rPr>
        <w:t>* Колонны для зданий с зальными помещениями.</w:t>
      </w:r>
    </w:p>
    <w:p>
      <w:pPr>
        <w:pStyle w:val="Normal"/>
        <w:autoSpaceDE w:val="false"/>
        <w:ind w:firstLine="720"/>
        <w:jc w:val="both"/>
        <w:rPr>
          <w:rFonts w:ascii="Arial" w:hAnsi="Arial" w:cs="Arial"/>
          <w:sz w:val="20"/>
          <w:szCs w:val="20"/>
        </w:rPr>
      </w:pPr>
      <w:bookmarkStart w:id="89" w:name="sub_991"/>
      <w:bookmarkEnd w:id="89"/>
      <w:r>
        <w:rPr>
          <w:rFonts w:cs="Arial" w:ascii="Arial" w:hAnsi="Arial"/>
          <w:sz w:val="20"/>
          <w:szCs w:val="20"/>
        </w:rPr>
        <w:drawing>
          <wp:inline distT="0" distB="0" distL="0" distR="0">
            <wp:extent cx="644969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4496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0" w:name="sub_119"/>
      <w:bookmarkEnd w:id="90"/>
      <w:r>
        <w:rPr>
          <w:rFonts w:cs="Arial" w:ascii="Arial" w:hAnsi="Arial"/>
          <w:sz w:val="20"/>
          <w:szCs w:val="20"/>
        </w:rPr>
        <w:t>"Чертеж 9"</w:t>
      </w:r>
    </w:p>
    <w:p>
      <w:pPr>
        <w:pStyle w:val="Normal"/>
        <w:autoSpaceDE w:val="false"/>
        <w:jc w:val="both"/>
        <w:rPr>
          <w:rFonts w:ascii="Courier New" w:hAnsi="Courier New" w:cs="Courier New"/>
          <w:sz w:val="20"/>
          <w:szCs w:val="20"/>
        </w:rPr>
      </w:pPr>
      <w:bookmarkStart w:id="91" w:name="sub_119"/>
      <w:bookmarkStart w:id="92" w:name="sub_119"/>
      <w:bookmarkEnd w:id="92"/>
      <w:r>
        <w:rPr>
          <w:rFonts w:cs="Courier New" w:ascii="Courier New" w:hAnsi="Courier New"/>
          <w:sz w:val="20"/>
          <w:szCs w:val="20"/>
        </w:rPr>
      </w:r>
    </w:p>
    <w:p>
      <w:pPr>
        <w:pStyle w:val="Normal"/>
        <w:autoSpaceDE w:val="false"/>
        <w:jc w:val="end"/>
        <w:rPr>
          <w:rFonts w:ascii="Arial" w:hAnsi="Arial" w:cs="Arial"/>
          <w:sz w:val="20"/>
          <w:szCs w:val="20"/>
        </w:rPr>
      </w:pPr>
      <w:bookmarkStart w:id="93" w:name="sub_95"/>
      <w:bookmarkEnd w:id="9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94" w:name="sub_95"/>
      <w:bookmarkStart w:id="95" w:name="sub_95"/>
      <w:bookmarkEnd w:id="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Колонны поперечного сечения 400 x 600 мм каркасов</w:t>
        <w:br/>
        <w:t>производственных зданий, возводимых в несейсмических районах</w:t>
        <w:br/>
        <w:t>и в районах сейсмичностью 7-9 баллов</w:t>
        <w:br/>
        <w:t>(серии 1.420.1-19, 1.420.1-20 с)</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10121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10121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Основные размеры колонны, мм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колонны   ├──────────┬──────────┬──────────┬──────────┤   чертежа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l_1    │   l_2    │   l_3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1КВ60.2      │   4910   │    -     │    -     │    -     │     </w:t>
      </w:r>
      <w:hyperlink w:anchor="sub_11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1КВ72.2      │   6110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1КВО48.2     │   3510   │   2800   │    -     │   710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1КВО54.2     │   4110   │   3400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1КВО60.2     │   4710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1КВО72.2     │   5910   │   5200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2КВО48.2     │   8310   │   2800   │   4800   │   710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2КВО54.2     │   9510   │   3400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2КВО60.2     │  10710   │   4000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1КВД48.2     │   3510   │   2800   │    -     │   710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1КВД54.2     │   4110   │   3400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1КВД60.2     │   4710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1КВД72.2     │   5910   │   5000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2КВД48.2     │   8310   │   2800   │   4800   │   710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2КВД54.2     │   9510   │   3400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2КВД60.2     │  10710   │   4000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1КСО48.2     │   4790   │   2800   │    -     │   1990   │     </w:t>
      </w:r>
      <w:hyperlink w:anchor="sub_11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1КСО54.2     │   5390   │   3400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1КСО60.2     │   5990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1КСО72.2     │   7190   │   5200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2КСО48.2     │   9590   │   2800   │   4800   │   1990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2КСО54.2     │  10790   │   3400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2КСО60.2     │  11990   │   4000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1КСД48.2     │   4790   │   2800   │    -     │   1990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1КСД54.2     │   5390   │   3400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1КСД60.2     │   5990   │   4000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1КСД72.2     │   7190   │   5200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2КСД48.2     │   9590   │   2800   │   4800   │   1990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2КСД54.2     │  10790   │   3400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2КСД60.2     │   4000   │   6000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2КНО48.2     │  11440   │   4650   │   4800   │   1990   │     </w:t>
      </w:r>
      <w:hyperlink w:anchor="sub_11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2КНО48(60)2  │  12640   │   5850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2КНО54.2     │  12640   │   5250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2КНО60.2     │  13840   │   5850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2КНО60(72)2  │  15040   │   7050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2КНО72.2     │  16240   │   7050   │   7200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2КНД48.2     │  11440   │   4650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2КНД48(60)2  │  12640   │   5850   │   4800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2КНД54.2     │  12640   │   5250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2КНД60.2     │  13840   │   5850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2КНД60(72)2  │  15040   │   7050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2КНД72.2     │  16240   │   7050   │   7200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2КБО60(48)2  │  11550   │   4650   │    -     │   6900   │     </w:t>
      </w:r>
      <w:hyperlink w:anchor="sub_1113">
        <w:r>
          <w:rPr>
            <w:rStyle w:val="Style15"/>
            <w:rFonts w:cs="Courier New" w:ascii="Courier New" w:hAnsi="Courier New"/>
            <w:color w:val="008000"/>
            <w:sz w:val="20"/>
            <w:szCs w:val="20"/>
            <w:u w:val="single"/>
            <w:lang w:val="ru-RU" w:eastAsia="ru-RU"/>
          </w:rPr>
          <w:t>13а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2КБО60(60)2  │  12750   │   5850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2КБО72(48)2  │  12750   │   4650   │    -     │   8100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2КБО72(60)2  │  13950   │   5850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2КБО72(72)2  │  15150   │   7050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2КБО48.2     │  10160   │   4650   │   4800   │   710    │     </w:t>
      </w:r>
      <w:hyperlink w:anchor="sub_1113">
        <w:r>
          <w:rPr>
            <w:rStyle w:val="Style15"/>
            <w:rFonts w:cs="Courier New" w:ascii="Courier New" w:hAnsi="Courier New"/>
            <w:color w:val="008000"/>
            <w:sz w:val="20"/>
            <w:szCs w:val="20"/>
            <w:u w:val="single"/>
            <w:lang w:val="ru-RU" w:eastAsia="ru-RU"/>
          </w:rPr>
          <w:t>13б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2КБО54.2     │  11360   │   5250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2КБО60.2     │  12560   │   5850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2КБО72.2     │  14960   │   7050   │   7200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1КБД48.2     │   5360   │   4650   │    -     │   710    │     </w:t>
      </w:r>
      <w:hyperlink w:anchor="sub_11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1КБД60.2     │   6560   │   5850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1КБД72.2     │   7760   │   7050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2КБД60(48)2  │  11550   │   4650   │    -     │   6900   │     </w:t>
      </w:r>
      <w:hyperlink w:anchor="sub_1115">
        <w:r>
          <w:rPr>
            <w:rStyle w:val="Style15"/>
            <w:rFonts w:cs="Courier New" w:ascii="Courier New" w:hAnsi="Courier New"/>
            <w:color w:val="008000"/>
            <w:sz w:val="20"/>
            <w:szCs w:val="20"/>
            <w:u w:val="single"/>
            <w:lang w:val="ru-RU" w:eastAsia="ru-RU"/>
          </w:rPr>
          <w:t>15а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2КБД60(60)2  │  12750   │   5820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2КБД72(48)2  │  12750   │   4650   │    -     │   8100   │     </w:t>
      </w:r>
      <w:hyperlink w:anchor="sub_1115">
        <w:r>
          <w:rPr>
            <w:rStyle w:val="Style15"/>
            <w:rFonts w:cs="Courier New" w:ascii="Courier New" w:hAnsi="Courier New"/>
            <w:color w:val="008000"/>
            <w:sz w:val="20"/>
            <w:szCs w:val="20"/>
            <w:u w:val="single"/>
            <w:lang w:val="ru-RU" w:eastAsia="ru-RU"/>
          </w:rPr>
          <w:t>15а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2КБД72(60)2  │  13950   │   5850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2КБД72(72)2  │  15150   │   7050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2КБД48.2     │  10160   │   4650   │   4800   │   710    │     </w:t>
      </w:r>
      <w:hyperlink w:anchor="sub_1115">
        <w:r>
          <w:rPr>
            <w:rStyle w:val="Style15"/>
            <w:rFonts w:cs="Courier New" w:ascii="Courier New" w:hAnsi="Courier New"/>
            <w:color w:val="008000"/>
            <w:sz w:val="20"/>
            <w:szCs w:val="20"/>
            <w:u w:val="single"/>
            <w:lang w:val="ru-RU" w:eastAsia="ru-RU"/>
          </w:rPr>
          <w:t>15б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2КБД54.2     │  11360   │   5250   │   5400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2КБД60(72)2  │  13760   │   7050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2КБД72.2     │  14960   │   7050   │   7200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2КБД60.2     │  12560   │   5850   │   6000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6" w:name="sub_1110"/>
      <w:bookmarkEnd w:id="96"/>
      <w:r>
        <w:rPr>
          <w:rFonts w:cs="Arial" w:ascii="Arial" w:hAnsi="Arial"/>
          <w:sz w:val="20"/>
          <w:szCs w:val="20"/>
        </w:rPr>
        <w:t>"Чертеж 10"</w:t>
      </w:r>
    </w:p>
    <w:p>
      <w:pPr>
        <w:pStyle w:val="Normal"/>
        <w:autoSpaceDE w:val="false"/>
        <w:ind w:start="139" w:firstLine="139"/>
        <w:jc w:val="both"/>
        <w:rPr>
          <w:rFonts w:ascii="Arial" w:hAnsi="Arial" w:cs="Arial"/>
          <w:sz w:val="20"/>
          <w:szCs w:val="20"/>
        </w:rPr>
      </w:pPr>
      <w:bookmarkStart w:id="97" w:name="sub_1110"/>
      <w:bookmarkEnd w:id="97"/>
      <w:r>
        <w:rPr>
          <w:rFonts w:cs="Arial" w:ascii="Arial" w:hAnsi="Arial"/>
          <w:sz w:val="20"/>
          <w:szCs w:val="20"/>
        </w:rPr>
        <w:drawing>
          <wp:inline distT="0" distB="0" distL="0" distR="0">
            <wp:extent cx="58674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8674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8" w:name="sub_1111"/>
      <w:bookmarkEnd w:id="98"/>
      <w:r>
        <w:rPr>
          <w:rFonts w:cs="Arial" w:ascii="Arial" w:hAnsi="Arial"/>
          <w:sz w:val="20"/>
          <w:szCs w:val="20"/>
        </w:rPr>
        <w:t>"Чертеж 11"</w:t>
      </w:r>
    </w:p>
    <w:p>
      <w:pPr>
        <w:pStyle w:val="Normal"/>
        <w:autoSpaceDE w:val="false"/>
        <w:ind w:start="139" w:firstLine="139"/>
        <w:jc w:val="both"/>
        <w:rPr>
          <w:rFonts w:ascii="Arial" w:hAnsi="Arial" w:cs="Arial"/>
          <w:sz w:val="20"/>
          <w:szCs w:val="20"/>
        </w:rPr>
      </w:pPr>
      <w:bookmarkStart w:id="99" w:name="sub_1111"/>
      <w:bookmarkEnd w:id="99"/>
      <w:r>
        <w:rPr>
          <w:rFonts w:cs="Arial" w:ascii="Arial" w:hAnsi="Arial"/>
          <w:sz w:val="20"/>
          <w:szCs w:val="20"/>
        </w:rPr>
        <w:drawing>
          <wp:inline distT="0" distB="0" distL="0" distR="0">
            <wp:extent cx="296862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9686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0" w:name="sub_1112"/>
      <w:bookmarkEnd w:id="100"/>
      <w:r>
        <w:rPr>
          <w:rFonts w:cs="Arial" w:ascii="Arial" w:hAnsi="Arial"/>
          <w:sz w:val="20"/>
          <w:szCs w:val="20"/>
        </w:rPr>
        <w:t>"Чертеж 12"</w:t>
      </w:r>
    </w:p>
    <w:p>
      <w:pPr>
        <w:pStyle w:val="Normal"/>
        <w:autoSpaceDE w:val="false"/>
        <w:ind w:start="139" w:firstLine="139"/>
        <w:jc w:val="both"/>
        <w:rPr>
          <w:rFonts w:ascii="Arial" w:hAnsi="Arial" w:cs="Arial"/>
          <w:sz w:val="20"/>
          <w:szCs w:val="20"/>
        </w:rPr>
      </w:pPr>
      <w:bookmarkStart w:id="101" w:name="sub_1112"/>
      <w:bookmarkEnd w:id="101"/>
      <w:r>
        <w:rPr>
          <w:rFonts w:cs="Arial" w:ascii="Arial" w:hAnsi="Arial"/>
          <w:sz w:val="20"/>
          <w:szCs w:val="20"/>
        </w:rPr>
        <w:drawing>
          <wp:inline distT="0" distB="0" distL="0" distR="0">
            <wp:extent cx="317690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1769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2" w:name="sub_1113"/>
      <w:bookmarkEnd w:id="102"/>
      <w:r>
        <w:rPr>
          <w:rFonts w:cs="Arial" w:ascii="Arial" w:hAnsi="Arial"/>
          <w:sz w:val="20"/>
          <w:szCs w:val="20"/>
        </w:rPr>
        <w:t>"Чертеж 13"</w:t>
      </w:r>
    </w:p>
    <w:p>
      <w:pPr>
        <w:pStyle w:val="Normal"/>
        <w:autoSpaceDE w:val="false"/>
        <w:ind w:start="139" w:firstLine="139"/>
        <w:jc w:val="both"/>
        <w:rPr>
          <w:rFonts w:ascii="Arial" w:hAnsi="Arial" w:cs="Arial"/>
          <w:sz w:val="20"/>
          <w:szCs w:val="20"/>
        </w:rPr>
      </w:pPr>
      <w:bookmarkStart w:id="103" w:name="sub_1113"/>
      <w:bookmarkEnd w:id="103"/>
      <w:r>
        <w:rPr>
          <w:rFonts w:cs="Arial" w:ascii="Arial" w:hAnsi="Arial"/>
          <w:sz w:val="20"/>
          <w:szCs w:val="20"/>
        </w:rPr>
        <w:drawing>
          <wp:inline distT="0" distB="0" distL="0" distR="0">
            <wp:extent cx="336740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33674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4" w:name="sub_1114"/>
      <w:bookmarkEnd w:id="104"/>
      <w:r>
        <w:rPr>
          <w:rFonts w:cs="Arial" w:ascii="Arial" w:hAnsi="Arial"/>
          <w:sz w:val="20"/>
          <w:szCs w:val="20"/>
        </w:rPr>
        <w:t>"Чертеж 14"</w:t>
      </w:r>
    </w:p>
    <w:p>
      <w:pPr>
        <w:pStyle w:val="Normal"/>
        <w:autoSpaceDE w:val="false"/>
        <w:ind w:start="139" w:firstLine="139"/>
        <w:jc w:val="both"/>
        <w:rPr>
          <w:rFonts w:ascii="Arial" w:hAnsi="Arial" w:cs="Arial"/>
          <w:sz w:val="20"/>
          <w:szCs w:val="20"/>
        </w:rPr>
      </w:pPr>
      <w:bookmarkStart w:id="105" w:name="sub_1114"/>
      <w:bookmarkEnd w:id="105"/>
      <w:r>
        <w:rPr>
          <w:rFonts w:cs="Arial" w:ascii="Arial" w:hAnsi="Arial"/>
          <w:sz w:val="20"/>
          <w:szCs w:val="20"/>
        </w:rPr>
        <w:drawing>
          <wp:inline distT="0" distB="0" distL="0" distR="0">
            <wp:extent cx="190944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1909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6" w:name="sub_1115"/>
      <w:bookmarkEnd w:id="106"/>
      <w:r>
        <w:rPr>
          <w:rFonts w:cs="Arial" w:ascii="Arial" w:hAnsi="Arial"/>
          <w:sz w:val="20"/>
          <w:szCs w:val="20"/>
        </w:rPr>
        <w:t>"Чертеж 15"</w:t>
      </w:r>
    </w:p>
    <w:p>
      <w:pPr>
        <w:pStyle w:val="Normal"/>
        <w:autoSpaceDE w:val="false"/>
        <w:jc w:val="both"/>
        <w:rPr>
          <w:rFonts w:ascii="Courier New" w:hAnsi="Courier New" w:cs="Courier New"/>
          <w:sz w:val="20"/>
          <w:szCs w:val="20"/>
        </w:rPr>
      </w:pPr>
      <w:bookmarkStart w:id="107" w:name="sub_1115"/>
      <w:bookmarkStart w:id="108" w:name="sub_1115"/>
      <w:bookmarkEnd w:id="10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2007-02-10T22:14:00Z</dcterms:created>
  <dc:creator>Виктор</dc:creator>
  <dc:description/>
  <dc:language>ru-RU</dc:language>
  <cp:lastModifiedBy>Виктор</cp:lastModifiedBy>
  <dcterms:modified xsi:type="dcterms:W3CDTF">2007-02-10T22:14:00Z</dcterms:modified>
  <cp:revision>2</cp:revision>
  <dc:subject/>
  <dc:title/>
</cp:coreProperties>
</file>