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18297-96</w:t>
        <w:br/>
        <w:t>"Приборы санитарно-технические чугунные эмалированные. Технические условия"</w:t>
        <w:br/>
        <w:t>(введен постановлением Госстроя РФ от 11 сентября 1997 г. N 18-53)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Enamelled cast-iron sanitary appliances.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18297-80, ГОСТ 1154-80, ГОСТ 7506-83,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10161-83, ГОСТ 4.213-80, СТ СЭВ 1315-78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ноября 1997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Классификация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Указания по монтажу и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Номенклатура  показателей  качества санитарно-технических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чугунных эмалированных приборов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Распределение    поверхностей    чугунных   эмалированных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приборов  на  примере  ванны  по   назначению,   условиям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монтажа и эксплуатации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Уравнитель электрических потенциалов между корпусом ванны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водопроводной трубой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санитарно-технические чугунные эмалированные приборы (далее - приборы): ванны, душевые поддоны, мойки, устанавливаемые в зданиях различного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приборы специального назначения, подвергаемые воздействию морской или минеральной воды, а также других агрессивных сред.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Обязательные требования к качеству продукции изложены в 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4.2-4.9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5.2.1-5.2.16.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9.104-79. ЕСЗКС. Покрытия лакокрасочные. Группы условий эксплуатации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380-94. Сталь углеродистая обыкновенного качества. Марки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503-81. Лента холоднокатаная из низкоуглеродистой стали.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1050-88. Прокат сортовой, калиброванный, со специальной отделкой поверхности из углеродистой качественной конструкционной стали.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1412-85. Чугун с пластинчатым графитом для отливок. Марки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3282-74. Проволока стальная низкоуглеродистая общего назначения.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5915-70. Гайки шестигранные класса точности В. Конструкция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6613-86. Сетки проволочные тканые с квадратными ячейками.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7798-70. Болты с шестигранной головкой класса точности В. Конструкция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10905-86. Плиты поверочные и разметочные.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11371-78. Шайбы.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14192-96.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15846-79. Продукция, отправляемая в районы Крайнего Севера и труднодоступные районы. Упаковка,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16523-89. Прокат тонколистовой из углеродистой стали качественной и обыкновенного качества общего назначения.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26645-85. Отливки из металлов и сплавов. Допуски размеров, массы и припуски на механическую обработку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и определения.</w:t>
      </w:r>
    </w:p>
    <w:p>
      <w:pPr>
        <w:pStyle w:val="Normal"/>
        <w:autoSpaceDE w:val="false"/>
        <w:ind w:firstLine="720"/>
        <w:jc w:val="both"/>
        <w:rPr/>
      </w:pPr>
      <w:bookmarkStart w:id="9" w:name="sub_3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Булавочные уколы</w:t>
      </w:r>
      <w:r>
        <w:rPr>
          <w:rFonts w:cs="Arial" w:ascii="Arial" w:hAnsi="Arial"/>
          <w:sz w:val="20"/>
          <w:szCs w:val="20"/>
        </w:rPr>
        <w:t xml:space="preserve"> - углубления в виде точки на поверхности эмали.</w:t>
      </w:r>
    </w:p>
    <w:p>
      <w:pPr>
        <w:pStyle w:val="Normal"/>
        <w:autoSpaceDE w:val="false"/>
        <w:ind w:firstLine="720"/>
        <w:jc w:val="both"/>
        <w:rPr/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Пузыри без обнажения металла размером до 1 мм</w:t>
      </w:r>
      <w:r>
        <w:rPr>
          <w:rFonts w:cs="Arial" w:ascii="Arial" w:hAnsi="Arial"/>
          <w:sz w:val="20"/>
          <w:szCs w:val="20"/>
        </w:rPr>
        <w:t xml:space="preserve"> - небольшое полое вздутие эмали.</w:t>
      </w:r>
    </w:p>
    <w:p>
      <w:pPr>
        <w:pStyle w:val="Normal"/>
        <w:autoSpaceDE w:val="false"/>
        <w:ind w:firstLine="720"/>
        <w:jc w:val="both"/>
        <w:rPr/>
      </w:pPr>
      <w:bookmarkStart w:id="12" w:name="sub_32"/>
      <w:bookmarkStart w:id="13" w:name="sub_33"/>
      <w:bookmarkEnd w:id="12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Волосные линии</w:t>
      </w:r>
      <w:r>
        <w:rPr>
          <w:rFonts w:cs="Arial" w:ascii="Arial" w:hAnsi="Arial"/>
          <w:sz w:val="20"/>
          <w:szCs w:val="20"/>
        </w:rPr>
        <w:t xml:space="preserve"> - тонкие трещины эмали.</w:t>
      </w:r>
    </w:p>
    <w:p>
      <w:pPr>
        <w:pStyle w:val="Normal"/>
        <w:autoSpaceDE w:val="false"/>
        <w:ind w:firstLine="720"/>
        <w:jc w:val="both"/>
        <w:rPr/>
      </w:pPr>
      <w:bookmarkStart w:id="14" w:name="sub_33"/>
      <w:bookmarkStart w:id="15" w:name="sub_34"/>
      <w:bookmarkEnd w:id="1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Прогары</w:t>
      </w:r>
      <w:r>
        <w:rPr>
          <w:rFonts w:cs="Arial" w:ascii="Arial" w:hAnsi="Arial"/>
          <w:sz w:val="20"/>
          <w:szCs w:val="20"/>
        </w:rPr>
        <w:t xml:space="preserve"> - углубление на поверхности изделия, образующееся вследствие сгорания инородного тела.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34"/>
      <w:bookmarkStart w:id="17" w:name="sub_34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4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4. Классификация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4"/>
      <w:bookmarkStart w:id="20" w:name="sub_4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По своему функциональному назначению приборы подразделяют на ванны, душевые поддоны и мойки.</w:t>
      </w:r>
    </w:p>
    <w:p>
      <w:pPr>
        <w:pStyle w:val="Normal"/>
        <w:autoSpaceDE w:val="false"/>
        <w:ind w:firstLine="720"/>
        <w:jc w:val="both"/>
        <w:rPr/>
      </w:pPr>
      <w:bookmarkStart w:id="21" w:name="sub_42"/>
      <w:bookmarkEnd w:id="21"/>
      <w:r>
        <w:rPr>
          <w:rFonts w:cs="Arial" w:ascii="Arial" w:hAnsi="Arial"/>
          <w:sz w:val="20"/>
          <w:szCs w:val="20"/>
        </w:rPr>
        <w:t xml:space="preserve">4.2 Типы и основные размеры ванн, душевых поддонов и моек должны соответствовать указанным на </w:t>
      </w:r>
      <w:hyperlink w:anchor="sub_2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1-10</w:t>
        </w:r>
      </w:hyperlink>
      <w:r>
        <w:rPr>
          <w:rFonts w:cs="Arial" w:ascii="Arial" w:hAnsi="Arial"/>
          <w:sz w:val="20"/>
          <w:szCs w:val="20"/>
        </w:rPr>
        <w:t xml:space="preserve"> и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42"/>
      <w:bookmarkStart w:id="23" w:name="sub_42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1111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111"/>
      <w:bookmarkStart w:id="26" w:name="sub_1111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┬────────────────────┬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прибора   │       Длина L       │      Ширина l      │Глубина Н, не менее│ Высота H_1, 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├──────────┬──────────┼──────────┬─────────┤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Номин.  │  Пред.   │  Номин.  │  Пред.  │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откл.   │          │  откл.  │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┴──────────┴──────────┴─────────┴─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Ванны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┬──────────┬──────────┬─────────┬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ВЧ-1500          │   1500   │   +-5    │   700    │   +-5   │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ВЧ-1600          │   1600   │          │          │         │        400        │      630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├─────────────────┼──────────┼──────────┼──────────┼─────────┤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ВЧ-1700          │   1700   │          │          │         │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ВЧП-1700         │   1700   │   +-5    │   750    │   +-5   │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┴──────────┴──────────┴─────────┴─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Поддоны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┬──────────┬──────────┬─────────┬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ПДЧм-800         │    800   │          │   800    │         │        150        │      350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ПДЧма-800        │    800   │   +-5    │   800    │   +-5   │        150        │      350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ПДЧг-800         │    800   │          │   800    │         │        350        │      550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┴──────────┴──────────┴─────────┴─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Мойки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┬──────────┬──────────┬─────────┬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МЧ               │    500   │          │          │         │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МЧп              │    800   │   +-5    │   600    │   +-5   │        140  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МЧ2              │    800   │          │          │         │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┴──────────┴──────────┴─────────┴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В - ванна, Ч - чугунная, П - с подлокотниками, ПД - поддон, м - мелкий, а - вариант исполнения, г - глубокий, М - мойка, п - со сливной полкой, 2 - мойка с двумя чашами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3"/>
      <w:bookmarkEnd w:id="27"/>
      <w:r>
        <w:rPr>
          <w:rFonts w:cs="Arial" w:ascii="Arial" w:hAnsi="Arial"/>
          <w:sz w:val="20"/>
          <w:szCs w:val="20"/>
        </w:rPr>
        <w:t>4.3 Конструкция ванн и глубоких душевых поддонов должна предусматривать наличие выпускного и переливного отверстий, моек и мелких душевых поддонов - выпускного отверстия, а моек - также отверстий для установки водоразборной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3"/>
      <w:bookmarkEnd w:id="2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4878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2221"/>
      <w:bookmarkEnd w:id="29"/>
      <w:r>
        <w:rPr>
          <w:rFonts w:cs="Arial" w:ascii="Arial" w:hAnsi="Arial"/>
          <w:sz w:val="20"/>
          <w:szCs w:val="20"/>
        </w:rPr>
        <w:t>"Рисунок 1 - Ванна чугунная эмалированная"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2221"/>
      <w:bookmarkEnd w:id="3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3456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" w:name="sub_2222"/>
      <w:bookmarkEnd w:id="31"/>
      <w:r>
        <w:rPr>
          <w:rFonts w:cs="Arial" w:ascii="Arial" w:hAnsi="Arial"/>
          <w:sz w:val="20"/>
          <w:szCs w:val="20"/>
        </w:rPr>
        <w:t>"Рисунок 2 - Поддон душевой чугунный эмалированный глубокий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2222"/>
      <w:bookmarkEnd w:id="3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9489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" w:name="sub_2223"/>
      <w:bookmarkEnd w:id="33"/>
      <w:r>
        <w:rPr>
          <w:rFonts w:cs="Arial" w:ascii="Arial" w:hAnsi="Arial"/>
          <w:sz w:val="20"/>
          <w:szCs w:val="20"/>
        </w:rPr>
        <w:t>"Рисунок 3 - Поддон душевой чугунный эмалированный мелкий"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" w:name="sub_2223"/>
      <w:bookmarkEnd w:id="3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3707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" w:name="sub_2224"/>
      <w:bookmarkEnd w:id="35"/>
      <w:r>
        <w:rPr>
          <w:rFonts w:cs="Arial" w:ascii="Arial" w:hAnsi="Arial"/>
          <w:sz w:val="20"/>
          <w:szCs w:val="20"/>
        </w:rPr>
        <w:t>"Рисунок 4 - Отверстие для выпуска"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" w:name="sub_2224"/>
      <w:bookmarkEnd w:id="3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5348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" w:name="sub_2225"/>
      <w:bookmarkEnd w:id="37"/>
      <w:r>
        <w:rPr>
          <w:rFonts w:cs="Arial" w:ascii="Arial" w:hAnsi="Arial"/>
          <w:sz w:val="20"/>
          <w:szCs w:val="20"/>
        </w:rPr>
        <w:t>"Рисунок 5 - Отверстие для перелива"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8" w:name="sub_2225"/>
      <w:bookmarkEnd w:id="3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5353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9" w:name="sub_2226"/>
      <w:bookmarkEnd w:id="39"/>
      <w:r>
        <w:rPr>
          <w:rFonts w:cs="Arial" w:ascii="Arial" w:hAnsi="Arial"/>
          <w:sz w:val="20"/>
          <w:szCs w:val="20"/>
        </w:rPr>
        <w:t>"Рисунок 6 - Установочные размеры ванны и поддона"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0" w:name="sub_2226"/>
      <w:bookmarkEnd w:id="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3550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2227"/>
      <w:bookmarkEnd w:id="41"/>
      <w:r>
        <w:rPr>
          <w:rFonts w:cs="Arial" w:ascii="Arial" w:hAnsi="Arial"/>
          <w:sz w:val="20"/>
          <w:szCs w:val="20"/>
        </w:rPr>
        <w:t>"Рисунок 7 - Мойка чугунная эмалированная с одной чашей"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" w:name="sub_2227"/>
      <w:bookmarkEnd w:id="4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5107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" w:name="sub_2228"/>
      <w:bookmarkEnd w:id="43"/>
      <w:r>
        <w:rPr>
          <w:rFonts w:cs="Arial" w:ascii="Arial" w:hAnsi="Arial"/>
          <w:sz w:val="20"/>
          <w:szCs w:val="20"/>
        </w:rPr>
        <w:t>"Рисунок 8 - Мойка чугунная эмалированная со сливной полкой"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" w:name="sub_2228"/>
      <w:bookmarkEnd w:id="4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3293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5" w:name="sub_2229"/>
      <w:bookmarkEnd w:id="45"/>
      <w:r>
        <w:rPr>
          <w:rFonts w:cs="Arial" w:ascii="Arial" w:hAnsi="Arial"/>
          <w:sz w:val="20"/>
          <w:szCs w:val="20"/>
        </w:rPr>
        <w:t>"Рисунок 9 - Мойка чугунная эмалированная с двумя чашами"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229"/>
      <w:bookmarkStart w:id="47" w:name="sub_2229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4"/>
      <w:bookmarkEnd w:id="48"/>
      <w:r>
        <w:rPr>
          <w:rFonts w:cs="Arial" w:ascii="Arial" w:hAnsi="Arial"/>
          <w:sz w:val="20"/>
          <w:szCs w:val="20"/>
        </w:rPr>
        <w:t>4.4 Диаметры выпускного и переливного отверстий для установки выпуска и перелива водосливной арматуры на приборах всех типов должны быть 52 мм с отклонениями для выпуска ванн и поддонов: +2,0...-1,0 мм, а для выпуска моек и перелива - +-1,0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4"/>
      <w:bookmarkEnd w:id="49"/>
      <w:r>
        <w:rPr>
          <w:rFonts w:cs="Arial" w:ascii="Arial" w:hAnsi="Arial"/>
          <w:sz w:val="20"/>
          <w:szCs w:val="20"/>
        </w:rPr>
        <w:t>4.5 Размеры и расположение отверстий в мойках для установки смесителей должны соответствовать указанным на рисунке 10 с отклонениями +-1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требованию потребителя мойки могут изготовляться без отверстий для смесителей.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 Расстояние между центрами отверстий для установки водосливной арматуры моек с двумя чашами должно быть (300+-10)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7"/>
      <w:bookmarkEnd w:id="50"/>
      <w:r>
        <w:rPr>
          <w:rFonts w:cs="Arial" w:ascii="Arial" w:hAnsi="Arial"/>
          <w:sz w:val="20"/>
          <w:szCs w:val="20"/>
        </w:rPr>
        <w:t>4.7 Ванны и душевые поддоны должны устанавливаться на опоры (ножки, подставки или др. приспособления), которые должны обеспечивать расстояние от пола до нижней кромки отверстия для выпуска не менее 145 мм (рисунок 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7"/>
      <w:bookmarkStart w:id="52" w:name="sub_48"/>
      <w:bookmarkEnd w:id="51"/>
      <w:bookmarkEnd w:id="52"/>
      <w:r>
        <w:rPr>
          <w:rFonts w:cs="Arial" w:ascii="Arial" w:hAnsi="Arial"/>
          <w:sz w:val="20"/>
          <w:szCs w:val="20"/>
        </w:rPr>
        <w:t>4.8 Конструкция моек должна обеспечивать возможность их установки как на кронштейнах, так и на подстолье.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8"/>
      <w:bookmarkEnd w:id="53"/>
      <w:r>
        <w:rPr>
          <w:rFonts w:cs="Arial" w:ascii="Arial" w:hAnsi="Arial"/>
          <w:sz w:val="20"/>
          <w:szCs w:val="20"/>
        </w:rPr>
        <w:t>4.9 Допуски размеров и массы отливок не должны превышать указанных в ГОСТ 26645 для II класса точности.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для центрального смесителя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для смесителя со щеткой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для смесителя с нижней камерой смешения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991"/>
      <w:bookmarkEnd w:id="54"/>
      <w:r>
        <w:rPr>
          <w:rFonts w:cs="Arial" w:ascii="Arial" w:hAnsi="Arial"/>
          <w:sz w:val="20"/>
          <w:szCs w:val="20"/>
        </w:rPr>
        <w:t>* Размеры справочные.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991"/>
      <w:bookmarkEnd w:id="5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0261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6" w:name="sub_22210"/>
      <w:bookmarkEnd w:id="56"/>
      <w:r>
        <w:rPr>
          <w:rFonts w:cs="Arial" w:ascii="Arial" w:hAnsi="Arial"/>
          <w:sz w:val="20"/>
          <w:szCs w:val="20"/>
        </w:rPr>
        <w:t>"Рисунок 10 - Расположение и размеры отверстий на мойках для водоразборной арматуры"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2210"/>
      <w:bookmarkStart w:id="58" w:name="sub_22210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10"/>
      <w:bookmarkEnd w:id="59"/>
      <w:r>
        <w:rPr>
          <w:rFonts w:cs="Arial" w:ascii="Arial" w:hAnsi="Arial"/>
          <w:sz w:val="20"/>
          <w:szCs w:val="20"/>
        </w:rPr>
        <w:t>4.10 Конструкция приборов принимается по рабочим чертежам.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10"/>
      <w:bookmarkEnd w:id="60"/>
      <w:r>
        <w:rPr>
          <w:rFonts w:cs="Arial" w:ascii="Arial" w:hAnsi="Arial"/>
          <w:sz w:val="20"/>
          <w:szCs w:val="20"/>
        </w:rPr>
        <w:t>4.11 Условное обозначение приборов в технической документации и при заказе должно состоять из: слова, обозначающего вид прибора (ванна, душевой поддон, мойка), обозначения типа прибора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моек после обозначения типа прибора указывают буквы: Ц - для моек с отверстиями для установки центрального смесителя, Щ - для моек с отверстиями для установки смесителя со щеткой (в случае применения смесителя с нижним присоединением шланга щетки), Р - для моек с отверстиями для установки смесителя с подводками в раздельных отверстиях, Бо - для моек без отверстия под смеситель, Л - для моек типов МЧп, изготовленных в левом исполнении (чаша расположена слева при взгляде на мойку спереди), К - для моек, устанавливаемых на кронштейнах, Ш - для моек, устанавливаемых на кухонных столах.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ванны чугунной эмалированной длиной 1700 мм с подлокотниками: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Ванна ВЧП-1700 ГОСТ 18297-96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мойки чугунной с одной чашей, с отверстиями для смесителя со щеткой, для установки на кронштейнах: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Мойка МЧЩК ГОСТ 18297-96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5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5.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5"/>
      <w:bookmarkStart w:id="63" w:name="sub_5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  Изготовление приборов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 Характеристики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5.3. Требования к сырью, материалам и комплектующим изделиям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5.4.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5.5.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5.6.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1"/>
      <w:bookmarkEnd w:id="64"/>
      <w:r>
        <w:rPr>
          <w:rFonts w:cs="Arial" w:ascii="Arial" w:hAnsi="Arial"/>
          <w:sz w:val="20"/>
          <w:szCs w:val="20"/>
        </w:rPr>
        <w:t>5.1 Приборы следует изготовлять в соответствии с требованиями настоящего стандарта, конструкторской и технологической документации, утвержденной предприятием-изготовителем.</w:t>
      </w:r>
    </w:p>
    <w:p>
      <w:pPr>
        <w:pStyle w:val="Normal"/>
        <w:autoSpaceDE w:val="false"/>
        <w:ind w:firstLine="720"/>
        <w:jc w:val="both"/>
        <w:rPr/>
      </w:pPr>
      <w:bookmarkStart w:id="65" w:name="sub_51"/>
      <w:bookmarkEnd w:id="65"/>
      <w:r>
        <w:rPr>
          <w:rFonts w:cs="Arial" w:ascii="Arial" w:hAnsi="Arial"/>
          <w:sz w:val="20"/>
          <w:szCs w:val="20"/>
        </w:rPr>
        <w:t xml:space="preserve">При разработке конструкторской и технологической документации на изделия конкретных видов необходимо применять показатели качества, указанные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52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5.2.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52"/>
      <w:bookmarkStart w:id="68" w:name="sub_52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21"/>
      <w:bookmarkEnd w:id="69"/>
      <w:r>
        <w:rPr>
          <w:rFonts w:cs="Arial" w:ascii="Arial" w:hAnsi="Arial"/>
          <w:sz w:val="20"/>
          <w:szCs w:val="20"/>
        </w:rPr>
        <w:t>5.2.1 Приборы должны быть покрыты слоем белой или цветной стекловидной силикатной эмали в соответствии с технологической документацией.</w:t>
      </w:r>
    </w:p>
    <w:p>
      <w:pPr>
        <w:pStyle w:val="Normal"/>
        <w:autoSpaceDE w:val="false"/>
        <w:ind w:firstLine="720"/>
        <w:jc w:val="both"/>
        <w:rPr/>
      </w:pPr>
      <w:bookmarkStart w:id="70" w:name="sub_521"/>
      <w:bookmarkEnd w:id="70"/>
      <w:r>
        <w:rPr>
          <w:rFonts w:cs="Arial" w:ascii="Arial" w:hAnsi="Arial"/>
          <w:sz w:val="20"/>
          <w:szCs w:val="20"/>
        </w:rPr>
        <w:t xml:space="preserve">5.2.2 Поверхности приборов подразделяют на функциональную (А), видимую наружную (Б), невидимую наружную (В) и монтажную (Г), указанные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23"/>
      <w:bookmarkEnd w:id="71"/>
      <w:r>
        <w:rPr>
          <w:rFonts w:cs="Arial" w:ascii="Arial" w:hAnsi="Arial"/>
          <w:sz w:val="20"/>
          <w:szCs w:val="20"/>
        </w:rPr>
        <w:t>5.2.3 Эмалевое покрытие поверхностей А и Б приборов должно быть: термически стойким, химически стойким по отношению к щелочам, стойким к истиранию и воздействию красящих веществ, а также иметь прочное сцепление с поверхностью металла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23"/>
      <w:bookmarkEnd w:id="72"/>
      <w:r>
        <w:rPr>
          <w:rFonts w:cs="Arial" w:ascii="Arial" w:hAnsi="Arial"/>
          <w:sz w:val="20"/>
          <w:szCs w:val="20"/>
        </w:rPr>
        <w:t>Эмалевое покрытие поверхностей А и Б моек кроме того должно быть химически стойким к кислотам.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24"/>
      <w:bookmarkEnd w:id="73"/>
      <w:r>
        <w:rPr>
          <w:rFonts w:cs="Arial" w:ascii="Arial" w:hAnsi="Arial"/>
          <w:sz w:val="20"/>
          <w:szCs w:val="20"/>
        </w:rPr>
        <w:t>5.2.4 Ударная прочность эмалевого покрытия поверхностей А и Б приборов должна быть не менее 0,6 Дж (0,06 кгс х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24"/>
      <w:bookmarkStart w:id="75" w:name="sub_525"/>
      <w:bookmarkEnd w:id="74"/>
      <w:bookmarkEnd w:id="75"/>
      <w:r>
        <w:rPr>
          <w:rFonts w:cs="Arial" w:ascii="Arial" w:hAnsi="Arial"/>
          <w:sz w:val="20"/>
          <w:szCs w:val="20"/>
        </w:rPr>
        <w:t>5.2.5 Эмалевое покрытие поверхностей А и Б приборов должно удовлетворять следующим требованиям: толщина эмалевого покрытия бортов и стенок должна быть 1,0 мм с отклонениями (+1,0...-0,5) мм, дна - 1,5 мм с теми же отклонениями. Неравномерность толщины эмалевого покрытия не должна превышать 25%.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25"/>
      <w:bookmarkEnd w:id="76"/>
      <w:r>
        <w:rPr>
          <w:rFonts w:cs="Arial" w:ascii="Arial" w:hAnsi="Arial"/>
          <w:sz w:val="20"/>
          <w:szCs w:val="20"/>
        </w:rPr>
        <w:t>Коэффициент диффузного отражения эмалевого покрытия должен быть не менее 80%.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Блеск поверхности эмалевого покрытия приборов должен быть не менее 45%</w:t>
      </w:r>
    </w:p>
    <w:p>
      <w:pPr>
        <w:pStyle w:val="Normal"/>
        <w:autoSpaceDE w:val="false"/>
        <w:ind w:firstLine="720"/>
        <w:jc w:val="both"/>
        <w:rPr/>
      </w:pPr>
      <w:bookmarkStart w:id="77" w:name="sub_526"/>
      <w:bookmarkEnd w:id="77"/>
      <w:r>
        <w:rPr>
          <w:rFonts w:cs="Arial" w:ascii="Arial" w:hAnsi="Arial"/>
          <w:sz w:val="20"/>
          <w:szCs w:val="20"/>
        </w:rPr>
        <w:t xml:space="preserve">5.2.6 В зависимости от показателей внешнего вида, качества эмалевого покрытия поверхностей А и Б приборы подразделяют на первый, второй и третий сорта в соответствии с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26"/>
      <w:bookmarkEnd w:id="78"/>
      <w:r>
        <w:rPr>
          <w:rFonts w:cs="Arial" w:ascii="Arial" w:hAnsi="Arial"/>
          <w:sz w:val="20"/>
          <w:szCs w:val="20"/>
        </w:rPr>
        <w:t>Сортность приборов принимают по качеству эмалевого покрытия поверхностей А и Б по низшей из оценок.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1112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112"/>
      <w:bookmarkStart w:id="81" w:name="sub_1112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Нормы на 1 м2 эмалированной поверхности прибора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   ├────────────────┬─────────────────────┬────────────────┤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первого сорта  │    второго сорта    │третьего сорта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├───────────────┼────────────────┴─────────────────────┴────────────────┤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Темные         │           Не допускаются в количестве более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разрозненные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точки диаметром│       2                   4                  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 до 2 мм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Местное        │       Не допускается общей площадью более, см2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просвечивание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грунтовой эмали│       5                  10            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выступах  и│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бортах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Булавочные     │           Не допускаются в количестве более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уколы  размером│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мм        │       2                   4                  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Пузыри      без│ Не допускаются    Не допускаются в количестве более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обнажения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        │                           4                  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 до  2│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Обнажение      │           Не допускается общей площадью более,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грунтовой эмали│                          см2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до 15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(только для │       -                   2           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ванн)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Волосные  линии│ Не допускаются         Допускаются малозаметные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заплавленные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Прогары        │                    Не допускаются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Наплывы эмали  │                         То же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27"/>
      <w:bookmarkEnd w:id="82"/>
      <w:r>
        <w:rPr>
          <w:rFonts w:cs="Arial" w:ascii="Arial" w:hAnsi="Arial"/>
          <w:sz w:val="20"/>
          <w:szCs w:val="20"/>
        </w:rPr>
        <w:t>5.2.7 Поверхность В приборов должна быть покрыта силикатной грунтовой эмалью или иметь лакокрасочное покрытие, соответствующее условиям эксплуатации не ниже Т3 по ГОСТ 9.104.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27"/>
      <w:bookmarkEnd w:id="83"/>
      <w:r>
        <w:rPr>
          <w:rFonts w:cs="Arial" w:ascii="Arial" w:hAnsi="Arial"/>
          <w:sz w:val="20"/>
          <w:szCs w:val="20"/>
        </w:rPr>
        <w:t>Допускаются участки, покрытые белой или цветной эмалью, применяемой для нанесения на поверхности А и Б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28"/>
      <w:bookmarkEnd w:id="84"/>
      <w:r>
        <w:rPr>
          <w:rFonts w:cs="Arial" w:ascii="Arial" w:hAnsi="Arial"/>
          <w:sz w:val="20"/>
          <w:szCs w:val="20"/>
        </w:rPr>
        <w:t>5.2.8 В мойках третьего сорта допускается откол эмали на поверхности В общей площадью до 2 см2, а в душевых поддонах и ваннах - до 4 см2 с заделкой поврежденных мест защитным покрытием, не отличающимся по цвету от эмалевого покрытия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28"/>
      <w:bookmarkStart w:id="86" w:name="sub_529"/>
      <w:bookmarkEnd w:id="85"/>
      <w:bookmarkEnd w:id="86"/>
      <w:r>
        <w:rPr>
          <w:rFonts w:cs="Arial" w:ascii="Arial" w:hAnsi="Arial"/>
          <w:sz w:val="20"/>
          <w:szCs w:val="20"/>
        </w:rPr>
        <w:t>5.2.9 Эмалевое покрытие поверхности Г приборов должно быть ровным, без наплывов эмали.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29"/>
      <w:bookmarkStart w:id="88" w:name="sub_5210"/>
      <w:bookmarkEnd w:id="87"/>
      <w:bookmarkEnd w:id="88"/>
      <w:r>
        <w:rPr>
          <w:rFonts w:cs="Arial" w:ascii="Arial" w:hAnsi="Arial"/>
          <w:sz w:val="20"/>
          <w:szCs w:val="20"/>
        </w:rPr>
        <w:t>5.2.10 Допуски плоскостности продольных и поперечных бортов (коробление) приборов не должны превышать 1,5 мм на 500 мм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210"/>
      <w:bookmarkStart w:id="90" w:name="sub_5211"/>
      <w:bookmarkEnd w:id="89"/>
      <w:bookmarkEnd w:id="90"/>
      <w:r>
        <w:rPr>
          <w:rFonts w:cs="Arial" w:ascii="Arial" w:hAnsi="Arial"/>
          <w:sz w:val="20"/>
          <w:szCs w:val="20"/>
        </w:rPr>
        <w:t>5.2.11 Приборы, установленные на опоры (ножки, подставки, кронштейны и другие приспособления), должны выдерживать механическую нагрузку, быть устойчивы (ванна, поддон) и прочно закреплены (ванна, мойка); ванны и поддоны должны иметь горизонтальное положение бортов, отклонение от горизонтальности не должно превышать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211"/>
      <w:bookmarkStart w:id="92" w:name="sub_5212"/>
      <w:bookmarkEnd w:id="91"/>
      <w:bookmarkEnd w:id="92"/>
      <w:r>
        <w:rPr>
          <w:rFonts w:cs="Arial" w:ascii="Arial" w:hAnsi="Arial"/>
          <w:sz w:val="20"/>
          <w:szCs w:val="20"/>
        </w:rPr>
        <w:t>5.2.12 Приборы должны иметь уклон днища к выпускному отверстию, обеспечивающий полный слив воды через выпуск.</w:t>
      </w:r>
    </w:p>
    <w:p>
      <w:pPr>
        <w:pStyle w:val="Normal"/>
        <w:autoSpaceDE w:val="false"/>
        <w:ind w:firstLine="720"/>
        <w:jc w:val="both"/>
        <w:rPr/>
      </w:pPr>
      <w:bookmarkStart w:id="93" w:name="sub_5212"/>
      <w:bookmarkStart w:id="94" w:name="sub_5213"/>
      <w:bookmarkEnd w:id="93"/>
      <w:bookmarkEnd w:id="94"/>
      <w:r>
        <w:rPr>
          <w:rFonts w:cs="Arial" w:ascii="Arial" w:hAnsi="Arial"/>
          <w:sz w:val="20"/>
          <w:szCs w:val="20"/>
        </w:rPr>
        <w:t xml:space="preserve">5.2.13 Ванны и поддоны должны иметь уравнитель электрических потенциалов для соединения корпуса с металлической водопроводной трубой или смесителем. Длину проводника уравнителя электрических потенциалов указывают при заказе, при отсутствии указаний проводник изготовляют длиной 700 мм в соответствии с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213"/>
      <w:bookmarkStart w:id="96" w:name="sub_5214"/>
      <w:bookmarkEnd w:id="95"/>
      <w:bookmarkEnd w:id="96"/>
      <w:r>
        <w:rPr>
          <w:rFonts w:cs="Arial" w:ascii="Arial" w:hAnsi="Arial"/>
          <w:sz w:val="20"/>
          <w:szCs w:val="20"/>
        </w:rPr>
        <w:t>5.2.14 Уравнитель электрических потенциалов должен иметь защитное покрытие, соответствующее условиям эксплуатации категории 4.2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214"/>
      <w:bookmarkStart w:id="98" w:name="sub_5215"/>
      <w:bookmarkEnd w:id="97"/>
      <w:bookmarkEnd w:id="98"/>
      <w:r>
        <w:rPr>
          <w:rFonts w:cs="Arial" w:ascii="Arial" w:hAnsi="Arial"/>
          <w:sz w:val="20"/>
          <w:szCs w:val="20"/>
        </w:rPr>
        <w:t>5.2.15 Для крепления уравнителя электрических потенциалов ванны и поддоны должны иметь со стороны выпуска приливы под бортами или днищем или по две, залитые в корпус под бортом прибора в процессе его отливки, стальные пластинки толщиной не менее 2 мм и сечением не менее 24 мм2.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215"/>
      <w:bookmarkStart w:id="100" w:name="sub_5216"/>
      <w:bookmarkEnd w:id="99"/>
      <w:bookmarkEnd w:id="100"/>
      <w:r>
        <w:rPr>
          <w:rFonts w:cs="Arial" w:ascii="Arial" w:hAnsi="Arial"/>
          <w:sz w:val="20"/>
          <w:szCs w:val="20"/>
        </w:rPr>
        <w:t>5.2.16 Контактные поверхности приливов или пластин для крепления уравнителя электрических потенциалов и самих проводников должны быть зачищены до металлического блеска и покрыты консервирующей смазкой.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5216"/>
      <w:bookmarkStart w:id="102" w:name="sub_5216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53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5.3. Требования к сырью, материалам и комплектующим изделиям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53"/>
      <w:bookmarkStart w:id="105" w:name="sub_53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 Приборы должны изготовляться из серого чугуна марки СЧ10 или СЧ15 по ГОСТ 1412.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 Ножки к ваннам отливают из чугуна тех же марок, что и ванны.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 Чеки для крепления ножек должны изготовляться из стали марок Ст3 по ГОСТ 380 или более высокого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54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5.4.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54"/>
      <w:bookmarkStart w:id="108" w:name="sub_54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 Приборы должны поставляться предприятием-изготовителем комплектно.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5.4.2 В состав комплекта ванн и душевых поддонов входят: ванна или поддон, опоры (подставки или ножки и детали их крепления), уравнитель электрических потенциалов (в комплекте), водосливная арматура.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5.4.3 В состав комплекта моек входят: мойка, водосливная арматура, водоразборная арматура.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Мойки, заказываемые для установки на кронштейнах, по требованию потребителя должны комплектоваться кронштейнами и деталями 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5.4.4 По согласованию потребителя и изготовителя приборы могут поставляться частично или полностью без комплектующих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5.4.5 Приборы, отгружаемые потребителю в одной транспортной единице по одному сопроводительному документу, должны сопровождаться паспортом и инструкцией по монтажу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5.4.6 В паспорте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предприятия-изготовителя, его товарный знак и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прибора;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комплектность;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гарантии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выпуска или отгрузки;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штамп ОТК.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5.4.7 Допускается совмещать паспорт с инструкцией по монтажу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5.4.8 При поставке в торговую сеть паспорт должен прикладываться к каждому прибору.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55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5.5.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" w:name="sub_55"/>
      <w:bookmarkStart w:id="111" w:name="sub_55"/>
      <w:bookmarkEnd w:id="1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5.5.1 На наружной поверхности прибора должны быть нанесены цветной эмалью или несмываемой водой краской товарный знак предприятия-изготовителя, сорт и дата выпуска.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5.5.2 Маркировка должна быть четкой, сохраняющейся в течение всего срока службы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5.5.3 Место и способ нанесения маркировки определяет предприятие-изготовитель.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5.5.4 Упакованные изделия должны иметь транспортную маркировку в соответствии с ГОСТ 14192.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56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5.6.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56"/>
      <w:bookmarkStart w:id="114" w:name="sub_56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 Приборы должны быть упакованы поштучно или пакетами. Количество приборов в пакете устанавливается по согласованию предприятия-изготовителя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поштучной упаковке приборов по верху их бортов должна быть наложена деревянная рама, скрепленная стальной упаковочной лентой или проволокой с двумя поперечными планками, подложенными под нижние стороны поперечных бортов.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упаковке приборов пакетами между приборами должны быть проложены деревянные, картонные или изготовленные из других мягких материалов прокладки, обеспечивающие зазор между приборами не менее 5 мм. Пакет заключают в деревянную обрешетку и скрепляют стальной лентой или уголками.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5.6.2 Упаковка приборов может производиться иными способами, обеспечивающими сохранность груза при транспортировании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5.6.3 Смесители, водосливную арматуру и другие комплектующие упаковывают в соответствии с требованиями нормативно-технической документации на эти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6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6.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6" w:name="sub_6"/>
      <w:bookmarkStart w:id="117" w:name="sub_6"/>
      <w:bookmarkEnd w:id="1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Приборы принимают партиями. В состав партии входят приборы одного типа. Объем партии устанавливается предприятием-изготовителем в объеме сменной выработки, но не более 500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Приборы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 Для проверки соответствия приборов требованиям настоящего стандарта должны проводиться приемосдаточные, периодические и типовые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 Приемосдаточные испытания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6.4.1 При приемо-сдаточных испытаниях каждый прибор проверяют на соответствие требованиям </w:t>
      </w:r>
      <w:hyperlink w:anchor="sub_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</w:t>
        </w:r>
      </w:hyperlink>
      <w:r>
        <w:rPr>
          <w:rFonts w:cs="Arial" w:ascii="Arial" w:hAnsi="Arial"/>
          <w:sz w:val="20"/>
          <w:szCs w:val="20"/>
        </w:rPr>
        <w:t>; 5.2.6 (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2</w:t>
        </w:r>
      </w:hyperlink>
      <w:r>
        <w:rPr>
          <w:rFonts w:cs="Arial" w:ascii="Arial" w:hAnsi="Arial"/>
          <w:sz w:val="20"/>
          <w:szCs w:val="20"/>
        </w:rPr>
        <w:t xml:space="preserve">); </w:t>
      </w:r>
      <w:hyperlink w:anchor="sub_5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5.2.7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5.2.9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5.3-5.6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6.4.2 Проверке на соответствие требованиям 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4.4-4.7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5.2.3-5.2.5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5.2.10-5.2.13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5.2.15</w:t>
        </w:r>
      </w:hyperlink>
      <w:r>
        <w:rPr>
          <w:rFonts w:cs="Arial" w:ascii="Arial" w:hAnsi="Arial"/>
          <w:sz w:val="20"/>
          <w:szCs w:val="20"/>
        </w:rPr>
        <w:t xml:space="preserve"> подвергают 1% от количества приборов каждой партии, но не менее трех приборов.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6.4.3 Проверке на соответствие требованиям </w:t>
      </w:r>
      <w:hyperlink w:anchor="sub_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 xml:space="preserve"> подвергают каждую партию материала, поступившую на предприятие-изготовитель.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6.4.4 Проверке на соответствие требованиям </w:t>
      </w:r>
      <w:hyperlink w:anchor="sub_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5.4-5.6</w:t>
        </w:r>
      </w:hyperlink>
      <w:r>
        <w:rPr>
          <w:rFonts w:cs="Arial" w:ascii="Arial" w:hAnsi="Arial"/>
          <w:sz w:val="20"/>
          <w:szCs w:val="20"/>
        </w:rPr>
        <w:t xml:space="preserve"> подвергают партию приборов, подготовленную к отправке и поставляемую по одному сопроводительному документу. Проверку проводят не реже одного раза в квартал.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6.4.5 При получении неудовлетворительных результатов проверки хотя бы по одному показателю проводят повторный контроль по этому показателю удвоенного количества изделий, отбирая их от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неудовлетворительных результатов повторного контроля партию приборов бракуют или же проводят проверку каждого прибора с контролем показателей, по которым при повторной проверке были получены неудовлетворительные результаты.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 Периодические испытания проводят на соответствие всем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Проверке подвергают не менее 3 приборов, прошедших приемосдаточные испытания, не реже одного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 Типовые испытания проводят с целью определения эффективности и целесообразности предполагаемых изменений конструкций и технологии изготовления, которые могут повлиять на технические характеристики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Типовые испытания проводят на образцах приборов, в конструкцию которых внесены изменения. Виды и объем испытаний определяет организация-разработчик.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7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7.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7"/>
      <w:bookmarkStart w:id="120" w:name="sub_7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 Внешний вид и качество поверхностей приборов (</w:t>
      </w:r>
      <w:hyperlink w:anchor="sub_5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5.2.7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5.2.9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5.6</w:t>
        </w:r>
      </w:hyperlink>
      <w:r>
        <w:rPr>
          <w:rFonts w:cs="Arial" w:ascii="Arial" w:hAnsi="Arial"/>
          <w:sz w:val="20"/>
          <w:szCs w:val="20"/>
        </w:rPr>
        <w:t>) проверяют визуально, без применения увеличительных приборов при естественном или искусственном освещении, с расстояния 0,7 м и при освещенности не менее 200 лк.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7.2 Размеры приборов и допуски (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4.4-4.7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4.10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5.2.10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5.2.15</w:t>
        </w:r>
      </w:hyperlink>
      <w:r>
        <w:rPr>
          <w:rFonts w:cs="Arial" w:ascii="Arial" w:hAnsi="Arial"/>
          <w:sz w:val="20"/>
          <w:szCs w:val="20"/>
        </w:rPr>
        <w:t>) определяют универсальными или специальными средствами измерений, обеспечивающими необходимую точность измерений (металлической линейкой, штангенрейсмасом, высотомером) или шаблонами.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7.3 Термическую стойкость эмалевого покрытия приборов (</w:t>
      </w:r>
      <w:hyperlink w:anchor="sub_5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5.2.3</w:t>
        </w:r>
      </w:hyperlink>
      <w:r>
        <w:rPr>
          <w:rFonts w:cs="Arial" w:ascii="Arial" w:hAnsi="Arial"/>
          <w:sz w:val="20"/>
          <w:szCs w:val="20"/>
        </w:rPr>
        <w:t>) определяют путем четырехкратного обливания внутренней поверхности прибора попеременно холодной и горячей водой, нагретой до температуры (363+-5) К ((90+-5) °СЗ). Разность между температурой холодной и горячей воды должна быть не менее 70 К (70 °С). Продолжительность каждой поливки должна быть не менее 30 с и расход воды - не менее 0,1 л/с.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термической стойкости эмалевого покрытия допускается проводить путем четырехкратного попеременного погружения прибора в холодную и горячую воду с указанными выше температурой и продолжительностью.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Эмалевое покрытие считают термически стойким, если при осмотре в нем после испытания не будут обнаружены отколы или трещины.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7.4 Проверка химической стойкости эмалевого покрытия к щелочам (</w:t>
      </w:r>
      <w:hyperlink w:anchor="sub_5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5.2.3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7.4.1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Безводный углекислый натрий (сода кальцинированная техническая), 10%-ный раствор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Порошок графита или порошок двуокиси марганца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Мягкая хлопчатобумажная ткань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7.4.2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Заполняют объем одного из углов наклоненного прибора двумя литрами раствора безводного углекислого натрия и выдерживают в течение 20 мин. После этого раствор удаляют, поверхность, подвергшуюся его воздействию, протирают насухо мягкой хлопчатобумажной тканью и затем в нее втирают порошок графита или двуокиси марганца.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удаления порошка испытанную поверхность подвергают визуальному осмотру при естественном свете.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проводят при температуре окружающего воздуха не ниже 288 К (15 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7.4.3 Правила определения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Эмалевое покрытие считают химически стойким к щелочам, если на нем не будет обнаружено заметного потемнения.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7.5 Проверка химической стойкости эмалевого покрытия моек к кислотам (</w:t>
      </w:r>
      <w:hyperlink w:anchor="sub_5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5.2.3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7.5.1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Спирт или ацетон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Уксусная кислота, 10%-ный раствор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Лабораторная капельница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Фильтровальная бумага (круг диаметром 40 мм)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Карандаш марки ТМ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Мягкая хлопчатобумажная ткань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7.5.2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ровный горизонтальный участок эмалированной поверхности прибора, очищенный спиртом или ацетоном, кладут фильтровальную бумагу, на которую при помощи капельницы наносят раствор уксусной кислоты в количестве, необходимом для полного смачивания бумаги, и выдерживают в течение 1 ч. После этого фильтровальную бумагу удаляют, участок испытанной поверхности промывают проточной водой, протирают и тщательно высушивают.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Затем на него карандашом наносят (без нажима) штриховку с просветом между линиями не более 1 мм. Штриховку удаляют чистой тканью без нажима.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проводят при температуре окружающего воздуха не ниже 288 К (15 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7.5.3 Правила определения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Эмалевое покрытие считают химически стойким к кислотам, если на нем не останется следов карандаша.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7.6 Проверка стойкости эмалированной поверхности приборов к истиранию (</w:t>
      </w:r>
      <w:hyperlink w:anchor="sub_5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5.2.3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7.6.1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Порошок N 6 (полевой шпат) по шкале твердости Мооса с частицами, которые проходят сквозь сито с 320 отверстиями в 1 см2 (сетка N 04) и задерживаются ситом с 445 отверстиями в 1 см2 (сетка N 0315).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Стальной груз массой, обеспечивающей удельное давление 0,025 МПа (0,25 кгс/см2)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Мягкая хлопчатобумажная ткань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Лупа, обеспечивающая не менее чем трехкратное увеличение.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7.6.2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испытуемую поверхность прибора площадью не менее 4 см2 насыпают порошок ровным слоем толщиной 1,5-2,0 мм, накрывают его тканью и на нее устанавливают груз. Затем груз без нажима перемещают 10 раз возвратно-поступательным движением вместе с тканью на длину 10 см. После этого груз и ткань снимают, порошок удаляют и при помощи лупы исследуют испытанную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7.6.3 Правила определения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Эмалевое покрытие считают стойким к истиранию, если на его поверхности не будет обнаружено царапин.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 Устойчивость эмалированной поверхности к воздействию красящих веществ (5.2.3)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7.7.1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Чернила, растворенные в воде в соотношении 1:50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Хлопчатобумажная ткань.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7.7.2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внутреннюю поверхность приборов при помощи щетки или хлопчатобумажной ткани наносят тонкий слой раствора чернил. Через 2 мин красящее вещество удаляют хлопчатобумажной тканью с последующей промывкой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7.7.3 Правила определения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Эмалированную поверхность считают устойчивой к воздействию красящих веществ, если при сравнении с контрольным образцом на ней после испытания визуально не будет обнаружено следов краски.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7.8 Испытание на ударную прочность эмалевого покрытия функциональной поверхности приборов (</w:t>
      </w:r>
      <w:hyperlink w:anchor="sub_5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5.2.4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7.8.1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Стальной шарик массой 350 г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Металлическая трубка длиной 175 мм внутренним диаметром, обеспечивающим свободное перемещение стального шарика массой 350 г, или устройство с пружинным бойком, ударная поверхность которого должна быть сферической с радиусом, равным радиусу стального шарика массой 350 г, обеспечивающим энергию удара 0,6 Дж (0,06 кгс х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7.8.2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Стальной шарик массой 350 г бросают с высоты 175 мм через металлическую трубку на проверяемую поверхность прибора перпендикулярно испытуемой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(по одному удару шарика) проводят в трех местах: на дне, на одной из стенок и на борту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проводить испытание при помощи устройства с пружинным бойком с энергией удара 0,6 Дж (0,06 кгс х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7.8.3 Правила определения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Эмалевое покрытие считают выдержавшим испытание, если на нем не появятся трещины или отколы.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7.9 Толщина эмалевого покрытия (</w:t>
      </w:r>
      <w:hyperlink w:anchor="sub_5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5.2.5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7.9.1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Толщиномер электромагнитного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7.9.2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Толщину эмалевого покрытия определяют при помощи толщиномера по методике, изложенной в инструкции по пользованию прибором, в пяти точках, равномерно расположенных на участке размером 50 х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7.9.3 Правила определения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Неравномерность толщины покрытия Н в процентах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- 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──────── 100,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- максимальная   или  минимальная толщина эмалевого  покрытия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участке,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- среднеарифметическая  величина,   полученная   по  результатам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замеров толщины эмалевого покрытия в пяти точках  на выбранном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участке,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 - толщина эмалевого покрытия, принимаемая для  бортов  и  стенок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   равной 2,0 мм, для дна прибора - 2,5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7.10 Коэффициент диффузного отражения эмалевого покрытия (белизну) и блеск (</w:t>
      </w:r>
      <w:hyperlink w:anchor="sub_5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5.2.5</w:t>
        </w:r>
      </w:hyperlink>
      <w:r>
        <w:rPr>
          <w:rFonts w:cs="Arial" w:ascii="Arial" w:hAnsi="Arial"/>
          <w:sz w:val="20"/>
          <w:szCs w:val="20"/>
        </w:rPr>
        <w:t>) определяют при помощи фотоэлектрических приборов по методике, изложенной в инструкции по пользованию приборами.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7.11 Определение допуска плоскостности приборов (</w:t>
      </w:r>
      <w:hyperlink w:anchor="sub_5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7.11.1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Поверочная плита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Набор щупов.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измерительная металлическая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Индикатор рычажно-механического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7.11.2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поверочной плите измеряют наибольший зазор между плитой и проверяемой поверхностью набором щупов.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проводить проверку плоскостности при помоши поверочной линейки и набора щупов. При этом максимальное значение зазора не должно превышать допустимое.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7.12 Определение прочности крепления и установки приборов на опорах (</w:t>
      </w:r>
      <w:hyperlink w:anchor="sub_5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7.12.1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Деревянная доска размером 200 х 300 мм и толщиной 40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Резина листовая размером 250 х 400 мм и толщиной 15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Набор грузов массой 300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7.12.2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Устойчивость ванн и душевых поддонов, установленных на опоры, определяют при помощи нагрузки в 100 кг, приложенной к продольному борту прибора между опорами в любом месте вертикально вниз.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крепления ножек ванн при статической нагрузке определяют плавным нагруженном дна ванны через деревянную доску и резиновую прокладку грузом до 300 кг в течение 10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7.12.3 Правила определения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считают выдержавшим испытание, если он не будет опрокидываться или не будет обнаружено нарушений крепления петель и ножек, а также нарушения эмалевого покрытия на внутренней поверхности ванны.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7.13 Определение механической прочности приборов (</w:t>
      </w:r>
      <w:hyperlink w:anchor="sub_5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7.13.1 Средства контроля и вспомогательные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Деревянная доска из мягких пород дерева (липа, сосна) толщиной 30 мм, шириной 100 мм и длиной на 10 мм больше ширины прибора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длиной не более длины борта прибора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Гидропресс рычажного типа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Манометр технический с диапазоном измерений 0-2,5 МПа, кл. 2.5, цена деления 0,05 МПа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Динамометрический ключ.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7.13.2 Порядок проведения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Определение прочности приборов при действии симметрично приложенной нагрузки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Постепенно в течение 10 мин прикладывают нагрузку в 100 кг при помощи гидропресса на середину доски, положенной на верхнюю плоскость боковой стенки прибора на расстоянии не более 20 мм от передней кромки борта.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Определение прочности приборов при действии нагрузки, приложенной к боковой стенке прибора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Постепенно в течение 10 мин прикладывают нагрузку в 100 кг при помощи гидропресса на продольную ось доски, положенной на боковой борт прибора вровень с его кромкой. При этом расстояние от привалочной плоскости до точки приложения усилия должно быть в 1,5 раза меньше, чем при испытаниях на симметрично приложенную нагрузку.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7.13.3 Правила определения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Приборы считают выдержавшими испытание если: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после проверки габаритных и присоединительных размеров не обнаружено отклонений, выходящих за пределы допусков;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после проверки при осмотре с помощью лупы 4-кратного увеличения не обнаружено цека, отколов, трещин, дефектов деталей крепления приборов (деформации крепежных деталей, срыв резьбы, выдавливание прокладок).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7.14 Определение горизонтальности бортов и высоты установки ванн и душевых поддонов на опорах (</w:t>
      </w:r>
      <w:hyperlink w:anchor="sub_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Прибор, смонтированный на опорах, устанавливают на поверочной плите, после чего замеряют расстояние от плоскости поверочной плиты до верха борта ванны в четырех точках по углам ванны. При этом разница между максимальной и минимальной из полученных значений не должна превышать 4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7.15 Контроль уклона дна к отверстию для выпуска (</w:t>
      </w:r>
      <w:hyperlink w:anchor="sub_5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5.2.12</w:t>
        </w:r>
      </w:hyperlink>
      <w:r>
        <w:rPr>
          <w:rFonts w:cs="Arial" w:ascii="Arial" w:hAnsi="Arial"/>
          <w:sz w:val="20"/>
          <w:szCs w:val="20"/>
        </w:rPr>
        <w:t>) проводят частичным заполнением прибора водой объемом не менее 10 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слива в приборе не должна оставаться вода.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7.16 Контроль применяемых материалов (</w:t>
      </w:r>
      <w:hyperlink w:anchor="sub_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>) осуществляют по сопроводительной документации на материалы при входном контроле или путем лабораторных анализов.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8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8.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8"/>
      <w:bookmarkStart w:id="123" w:name="sub_8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 Приборы следует перевозить крытым транспортом любого вида согласно правилам перевозки грузов, действующим на данном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 При транспортировании изделий в районы Крайнего Севера и в труднодоступные районы тара и упаковка должны соответствовать ГОСТ 15846.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 Приборы должны храниться в закрытом помещении или под навесом, исключающим возможность попадания на них атмосферных осадков.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9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9. Указания по монтажу и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9"/>
      <w:bookmarkStart w:id="126" w:name="sub_9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 Сведения по монтажу и эксплуатации должны быть изложены в эксплуатационной документации (паспорте).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 Присоединять уравнитель электрических потенциалов необходимо при монтаже ванны.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7" w:name="sub_10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10.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8" w:name="sub_10"/>
      <w:bookmarkStart w:id="129" w:name="sub_10"/>
      <w:bookmarkEnd w:id="1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 Предприятие-изготовитель должно гарантировать соответствие приборов требованиям настоящего стандарта, стандартов или технических условий на приборы конкретных типов при соблюдении условий транспортирования и хранения,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 Гарантийный срок эксплуатации приборов - полтора года со дня сдачи объекта в эксплуатацию или продажи (при реализации приборов через розничную сеть), но не более двух лет со дня их отгрузки предприятием-изготовителем.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0" w:name="sub_1000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1" w:name="sub_1000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Номенклатура показателей качества санитарно-технических чугунных</w:t>
        <w:br/>
        <w:t>эмалированных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Термическая стойкость покрытия, цикл.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Химическая стойкость покрытия, цикл.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Стойкость покрытия к истиранию, цикл.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Ударная прочность покрытия, Дж (кгс х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Механическая прочность прибора, Н (кгс).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Присоединительные размеры,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Габаритные размеры, отклонение от них, В, Н, L, мм, %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Отклонение от плоскостности,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Высота от пола до верха прибора H_1,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Показатели внешнего вида, шт, мм, 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Коэффициент диффузного отражения (белизна).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Блеск.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2" w:name="sub_2000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3" w:name="sub_2000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Распределение поверхностей чугунных эмалированных приборов</w:t>
        <w:br/>
        <w:t>на примере ванны по назначению, условиям монтажа и эксплуатации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683000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4" w:name="sub_22211"/>
      <w:bookmarkEnd w:id="134"/>
      <w:r>
        <w:rPr>
          <w:rFonts w:cs="Arial" w:ascii="Arial" w:hAnsi="Arial"/>
          <w:sz w:val="20"/>
          <w:szCs w:val="20"/>
        </w:rPr>
        <w:t>"Рисунок Б.1"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22211"/>
      <w:bookmarkStart w:id="136" w:name="sub_22211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 - функциональная поверхность;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 - наружная поверхность, видимая после монтажа;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- наружная поверхность, не видимая после монтажа;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 - монтажная поверхность, перекрываемая водосливной или водоразборной арматурой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3000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8" w:name="sub_3000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Уравнитель электрических потенциалов между корпусом ванны</w:t>
        <w:br/>
        <w:t>и водопроводной трубой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31241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9" w:name="sub_22212"/>
      <w:bookmarkEnd w:id="139"/>
      <w:r>
        <w:rPr>
          <w:rFonts w:cs="Arial" w:ascii="Arial" w:hAnsi="Arial"/>
          <w:sz w:val="20"/>
          <w:szCs w:val="20"/>
        </w:rPr>
        <w:t>"Рисунок В.1"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22212"/>
      <w:bookmarkStart w:id="141" w:name="sub_22212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2" w:name="sub_3001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Таблица В.1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3001"/>
      <w:bookmarkStart w:id="144" w:name="sub_3001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┌─────┬──────────────────────────┬──────────┬───────────────────────────┐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Номер│    Наименование детали   │Количество│         Материал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дета-│                        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  │                        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├─────┼──────────────────────────┼──────────┼───────────────────────────┤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│Проводник                 │    1     │Проволока          стальная│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не менее 5 мм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3282    или    лента│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по  ГОСТ  503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16523     толщиной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2 мм  и  сечением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24 мм2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├─────┼──────────────────────────┼──────────┼───────────────────────────┤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│Болт М6-6g x 35.58.019  по│    2     │Сталь марки не ниже Ст10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                 │          │ГОСТ 1050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├─────┼──────────────────────────┼──────────┼───────────────────────────┤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│Шайба 6.01.08кп019 по ГОСТ│    4     │То же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11371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├─────┼──────────────────────────┼──────────┼───────────────────────────┤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│Гайка М6-6Н.5.019 по  ГОСТ│    2     │"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5915                    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└─────┴──────────────────────────┴──────────┴───────────────────────────┘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2007-02-10T21:05:00Z</dcterms:created>
  <dc:creator>Виктор</dc:creator>
  <dc:description/>
  <dc:language>ru-RU</dc:language>
  <cp:lastModifiedBy>Виктор</cp:lastModifiedBy>
  <dcterms:modified xsi:type="dcterms:W3CDTF">2007-02-10T21:05:00Z</dcterms:modified>
  <cp:revision>2</cp:revision>
  <dc:subject/>
  <dc:title/>
</cp:coreProperties>
</file>