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17608-91</w:t>
        <w:br/>
        <w:t>"Плиты бетонные тротуарные. Технические условия"</w:t>
        <w:br/>
        <w:t>(утв. постановлением Госстроя СССР от 3 апреля 1991 г. N 14)</w:t>
        <w:br/>
        <w:t>(с изменениями от 13 июня 1997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Footway concrete slabs.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1992 г.</w:t>
      </w:r>
    </w:p>
    <w:p>
      <w:pPr>
        <w:pStyle w:val="Normal"/>
        <w:autoSpaceDE w:val="false"/>
        <w:jc w:val="end"/>
        <w:rPr>
          <w:rFonts w:ascii="Arial" w:hAnsi="Arial" w:cs="Arial"/>
          <w:sz w:val="20"/>
          <w:szCs w:val="20"/>
        </w:rPr>
      </w:pPr>
      <w:r>
        <w:rPr>
          <w:rFonts w:cs="Arial" w:ascii="Arial" w:hAnsi="Arial"/>
          <w:sz w:val="20"/>
          <w:szCs w:val="20"/>
        </w:rPr>
        <w:t>Взамен ГОСТ 17608-81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Указания по применению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Формы и размеры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Армирование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Перечень     поверхностно-активных    добавок,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рекомендуется  применять  при     приготовлении    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для производства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Объем (масса) пигментов, вводимых в бетон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0" w:name="sub_100"/>
      <w:bookmarkEnd w:id="0"/>
      <w:r>
        <w:rPr>
          <w:rFonts w:cs="Arial" w:ascii="Arial" w:hAnsi="Arial"/>
          <w:sz w:val="20"/>
          <w:szCs w:val="20"/>
        </w:rPr>
        <w:t>Настоящий стандарт распространяется на бетонные тротуарные плиты (далее - плиты), изготовляемые из тяжелого и мелкозернистого (песчаного) бетонов (далее - бетонов) по ГОСТ 26633 в климатическом исполнении УХЛ по ГОСТ 15150, предназначенные для устройства сборных покрытий тротуаров, пешеходных и садово-парковых дорожек, пешеходных площадей и посадочных площадок общественного транспорта.</w:t>
      </w:r>
    </w:p>
    <w:p>
      <w:pPr>
        <w:pStyle w:val="Normal"/>
        <w:autoSpaceDE w:val="false"/>
        <w:jc w:val="both"/>
        <w:rPr>
          <w:rFonts w:ascii="Courier New" w:hAnsi="Courier New" w:cs="Courier New"/>
          <w:sz w:val="20"/>
          <w:szCs w:val="20"/>
        </w:rPr>
      </w:pPr>
      <w:bookmarkStart w:id="1" w:name="sub_100"/>
      <w:bookmarkStart w:id="2" w:name="sub_100"/>
      <w:bookmarkEnd w:id="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Технические требования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Плиты следует изготовлять в соответствии с требованиями настоящего стандарта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1.2.1. Плиты подразделяют на типы в зависимости от конфигурации:</w:t>
      </w:r>
    </w:p>
    <w:p>
      <w:pPr>
        <w:pStyle w:val="Normal"/>
        <w:autoSpaceDE w:val="false"/>
        <w:ind w:firstLine="720"/>
        <w:jc w:val="both"/>
        <w:rPr>
          <w:rFonts w:ascii="Arial" w:hAnsi="Arial" w:cs="Arial"/>
          <w:sz w:val="20"/>
          <w:szCs w:val="20"/>
        </w:rPr>
      </w:pPr>
      <w:r>
        <w:rPr>
          <w:rFonts w:cs="Arial" w:ascii="Arial" w:hAnsi="Arial"/>
          <w:sz w:val="20"/>
          <w:szCs w:val="20"/>
        </w:rPr>
        <w:t>К - квадратные;</w:t>
      </w:r>
    </w:p>
    <w:p>
      <w:pPr>
        <w:pStyle w:val="Normal"/>
        <w:autoSpaceDE w:val="false"/>
        <w:ind w:firstLine="720"/>
        <w:jc w:val="both"/>
        <w:rPr>
          <w:rFonts w:ascii="Arial" w:hAnsi="Arial" w:cs="Arial"/>
          <w:sz w:val="20"/>
          <w:szCs w:val="20"/>
        </w:rPr>
      </w:pPr>
      <w:r>
        <w:rPr>
          <w:rFonts w:cs="Arial" w:ascii="Arial" w:hAnsi="Arial"/>
          <w:sz w:val="20"/>
          <w:szCs w:val="20"/>
        </w:rPr>
        <w:t>П - прямоугольные;</w:t>
      </w:r>
    </w:p>
    <w:p>
      <w:pPr>
        <w:pStyle w:val="Normal"/>
        <w:autoSpaceDE w:val="false"/>
        <w:ind w:firstLine="720"/>
        <w:jc w:val="both"/>
        <w:rPr>
          <w:rFonts w:ascii="Arial" w:hAnsi="Arial" w:cs="Arial"/>
          <w:sz w:val="20"/>
          <w:szCs w:val="20"/>
        </w:rPr>
      </w:pPr>
      <w:r>
        <w:rPr>
          <w:rFonts w:cs="Arial" w:ascii="Arial" w:hAnsi="Arial"/>
          <w:sz w:val="20"/>
          <w:szCs w:val="20"/>
        </w:rPr>
        <w:t>Ш - шестиугольные;</w:t>
      </w:r>
    </w:p>
    <w:p>
      <w:pPr>
        <w:pStyle w:val="Normal"/>
        <w:autoSpaceDE w:val="false"/>
        <w:ind w:firstLine="720"/>
        <w:jc w:val="both"/>
        <w:rPr>
          <w:rFonts w:ascii="Arial" w:hAnsi="Arial" w:cs="Arial"/>
          <w:sz w:val="20"/>
          <w:szCs w:val="20"/>
        </w:rPr>
      </w:pPr>
      <w:r>
        <w:rPr>
          <w:rFonts w:cs="Arial" w:ascii="Arial" w:hAnsi="Arial"/>
          <w:sz w:val="20"/>
          <w:szCs w:val="20"/>
        </w:rPr>
        <w:t>Д - окаймляющие четырех- и пятиугольные для окаймления шестиугольных плит и пятиугольные для окаймления квадратных и прямоугольных плит при диагональном способе их укладки;</w:t>
      </w:r>
    </w:p>
    <w:p>
      <w:pPr>
        <w:pStyle w:val="Normal"/>
        <w:autoSpaceDE w:val="false"/>
        <w:ind w:firstLine="720"/>
        <w:jc w:val="both"/>
        <w:rPr>
          <w:rFonts w:ascii="Arial" w:hAnsi="Arial" w:cs="Arial"/>
          <w:sz w:val="20"/>
          <w:szCs w:val="20"/>
        </w:rPr>
      </w:pPr>
      <w:r>
        <w:rPr>
          <w:rFonts w:cs="Arial" w:ascii="Arial" w:hAnsi="Arial"/>
          <w:sz w:val="20"/>
          <w:szCs w:val="20"/>
        </w:rPr>
        <w:t>Ф - фигурные плиты и элементы мощения;</w:t>
      </w:r>
    </w:p>
    <w:p>
      <w:pPr>
        <w:pStyle w:val="Normal"/>
        <w:autoSpaceDE w:val="false"/>
        <w:ind w:firstLine="720"/>
        <w:jc w:val="both"/>
        <w:rPr>
          <w:rFonts w:ascii="Arial" w:hAnsi="Arial" w:cs="Arial"/>
          <w:sz w:val="20"/>
          <w:szCs w:val="20"/>
        </w:rPr>
      </w:pPr>
      <w:r>
        <w:rPr>
          <w:rFonts w:cs="Arial" w:ascii="Arial" w:hAnsi="Arial"/>
          <w:sz w:val="20"/>
          <w:szCs w:val="20"/>
        </w:rPr>
        <w:t>ЭДД - элементы декоративные дорожные.</w:t>
      </w:r>
    </w:p>
    <w:p>
      <w:pPr>
        <w:pStyle w:val="Normal"/>
        <w:autoSpaceDE w:val="false"/>
        <w:ind w:firstLine="720"/>
        <w:jc w:val="both"/>
        <w:rPr/>
      </w:pPr>
      <w:r>
        <w:rPr>
          <w:rFonts w:cs="Arial" w:ascii="Arial" w:hAnsi="Arial"/>
          <w:sz w:val="20"/>
          <w:szCs w:val="20"/>
        </w:rPr>
        <w:t xml:space="preserve">1.2.2. Марки, форма и размеры плит должны соответствовать указанным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 Плиты могут изготовляться одно- или двухслойными с толщиной верхнего (обычного или цветного) слоя бетона не менее 20 мм.</w:t>
      </w:r>
    </w:p>
    <w:p>
      <w:pPr>
        <w:pStyle w:val="Normal"/>
        <w:autoSpaceDE w:val="false"/>
        <w:ind w:firstLine="720"/>
        <w:jc w:val="both"/>
        <w:rPr/>
      </w:pPr>
      <w:r>
        <w:rPr>
          <w:rFonts w:cs="Arial" w:ascii="Arial" w:hAnsi="Arial"/>
          <w:sz w:val="20"/>
          <w:szCs w:val="20"/>
        </w:rPr>
        <w:t xml:space="preserve">1.2.4. Плиты с размерами сторон 750 мм допускается изготовлять с конструктивным армированием в соответствии с </w:t>
      </w:r>
      <w:hyperlink w:anchor="sub_2000">
        <w:r>
          <w:rPr>
            <w:rStyle w:val="Style15"/>
            <w:rFonts w:cs="Arial" w:ascii="Arial" w:hAnsi="Arial"/>
            <w:sz w:val="20"/>
            <w:szCs w:val="20"/>
            <w:u w:val="single"/>
          </w:rPr>
          <w:t>приложением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1.2.5. Грани плит должны быть взаимно перпендикулярны.</w:t>
      </w:r>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изготовление плит с технологическим уклоном боковых граней, не превышающим 5 мм размера в плане на каждую сторону.</w:t>
      </w:r>
    </w:p>
    <w:p>
      <w:pPr>
        <w:pStyle w:val="Normal"/>
        <w:autoSpaceDE w:val="false"/>
        <w:ind w:firstLine="720"/>
        <w:jc w:val="both"/>
        <w:rPr>
          <w:rFonts w:ascii="Arial" w:hAnsi="Arial" w:cs="Arial"/>
          <w:sz w:val="20"/>
          <w:szCs w:val="20"/>
        </w:rPr>
      </w:pPr>
      <w:bookmarkStart w:id="6" w:name="sub_126"/>
      <w:bookmarkEnd w:id="6"/>
      <w:r>
        <w:rPr>
          <w:rFonts w:cs="Arial" w:ascii="Arial" w:hAnsi="Arial"/>
          <w:sz w:val="20"/>
          <w:szCs w:val="20"/>
        </w:rPr>
        <w:t>1.2.6. Грузоподъемные работы (перенос, складирование, погрузка, выгрузка, монтаж) плит массой более 50 кг должны осуществляться с помощью вакуумных захватов, а при их отсутствии в плитах должны быть отверстия для цангового захвата либо монтажные петли, устанавливаемые в соответствии с приложением 2.</w:t>
      </w:r>
    </w:p>
    <w:p>
      <w:pPr>
        <w:pStyle w:val="Normal"/>
        <w:autoSpaceDE w:val="false"/>
        <w:ind w:firstLine="720"/>
        <w:jc w:val="both"/>
        <w:rPr>
          <w:rFonts w:ascii="Arial" w:hAnsi="Arial" w:cs="Arial"/>
          <w:sz w:val="20"/>
          <w:szCs w:val="20"/>
        </w:rPr>
      </w:pPr>
      <w:bookmarkStart w:id="7" w:name="sub_126"/>
      <w:bookmarkStart w:id="8" w:name="sub_127"/>
      <w:bookmarkEnd w:id="7"/>
      <w:bookmarkEnd w:id="8"/>
      <w:r>
        <w:rPr>
          <w:rFonts w:cs="Arial" w:ascii="Arial" w:hAnsi="Arial"/>
          <w:sz w:val="20"/>
          <w:szCs w:val="20"/>
        </w:rPr>
        <w:t>1.2.7. Плиты обозначают марками в соответствии с ГОСТ 23009. Марка квадратных, прямоугольных, шестиугольных и окаймляющих плит состоит из буквенно-цифровых групп, разделенных точками, обозначающих: первая цифра - порядковый номер типоразмера, буква - тип плиты, цифра после буквы - толщину плиты в сантиметрах, зависящую от вида основания.</w:t>
      </w:r>
    </w:p>
    <w:p>
      <w:pPr>
        <w:pStyle w:val="Normal"/>
        <w:autoSpaceDE w:val="false"/>
        <w:ind w:firstLine="720"/>
        <w:jc w:val="both"/>
        <w:rPr>
          <w:rFonts w:ascii="Arial" w:hAnsi="Arial" w:cs="Arial"/>
          <w:sz w:val="20"/>
          <w:szCs w:val="20"/>
        </w:rPr>
      </w:pPr>
      <w:bookmarkStart w:id="9" w:name="sub_127"/>
      <w:bookmarkEnd w:id="9"/>
      <w:r>
        <w:rPr>
          <w:rFonts w:cs="Arial" w:ascii="Arial" w:hAnsi="Arial"/>
          <w:sz w:val="20"/>
          <w:szCs w:val="20"/>
        </w:rPr>
        <w:t>Марка фигурных плит состоит из буквенно-цифровых групп, разделенных точками, обозначающих: первая цифра - порядковый номер данной конфигурации, буква Ф - тип плиты, цифра после буквы Ф - порядковый номер плиты, последняя цифра - толщину плиты в сантиметрах.</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квадратной плиты длиной 375 мм, шириной 375 мм, толщиной 70 мм:</w:t>
      </w:r>
    </w:p>
    <w:p>
      <w:pPr>
        <w:pStyle w:val="Normal"/>
        <w:autoSpaceDE w:val="false"/>
        <w:jc w:val="center"/>
        <w:rPr>
          <w:rFonts w:ascii="Arial" w:hAnsi="Arial" w:cs="Arial"/>
          <w:sz w:val="20"/>
          <w:szCs w:val="20"/>
        </w:rPr>
      </w:pPr>
      <w:r>
        <w:rPr>
          <w:rFonts w:cs="Arial" w:ascii="Arial" w:hAnsi="Arial"/>
          <w:sz w:val="20"/>
          <w:szCs w:val="20"/>
        </w:rPr>
        <w:t>4.К.7</w:t>
      </w:r>
    </w:p>
    <w:p>
      <w:pPr>
        <w:pStyle w:val="Normal"/>
        <w:autoSpaceDE w:val="false"/>
        <w:ind w:firstLine="720"/>
        <w:jc w:val="both"/>
        <w:rPr>
          <w:rFonts w:ascii="Arial" w:hAnsi="Arial" w:cs="Arial"/>
          <w:sz w:val="20"/>
          <w:szCs w:val="20"/>
        </w:rPr>
      </w:pPr>
      <w:r>
        <w:rPr>
          <w:rFonts w:cs="Arial" w:ascii="Arial" w:hAnsi="Arial"/>
          <w:sz w:val="20"/>
          <w:szCs w:val="20"/>
        </w:rPr>
        <w:t>То же, фигурной плиты длиной 300 мм, шириной 296 мм, фигуры 1, толщиной 70 мм:</w:t>
      </w:r>
    </w:p>
    <w:p>
      <w:pPr>
        <w:pStyle w:val="Normal"/>
        <w:autoSpaceDE w:val="false"/>
        <w:jc w:val="center"/>
        <w:rPr>
          <w:rFonts w:ascii="Arial" w:hAnsi="Arial" w:cs="Arial"/>
          <w:sz w:val="20"/>
          <w:szCs w:val="20"/>
        </w:rPr>
      </w:pPr>
      <w:r>
        <w:rPr>
          <w:rFonts w:cs="Arial" w:ascii="Arial" w:hAnsi="Arial"/>
          <w:sz w:val="20"/>
          <w:szCs w:val="20"/>
        </w:rPr>
        <w:t>2.Ф.1.7</w:t>
      </w:r>
    </w:p>
    <w:p>
      <w:pPr>
        <w:pStyle w:val="Normal"/>
        <w:autoSpaceDE w:val="false"/>
        <w:ind w:firstLine="720"/>
        <w:jc w:val="both"/>
        <w:rPr>
          <w:rFonts w:ascii="Arial" w:hAnsi="Arial" w:cs="Arial"/>
          <w:sz w:val="20"/>
          <w:szCs w:val="20"/>
        </w:rPr>
      </w:pPr>
      <w:r>
        <w:rPr>
          <w:rFonts w:cs="Arial" w:ascii="Arial" w:hAnsi="Arial"/>
          <w:sz w:val="20"/>
          <w:szCs w:val="20"/>
        </w:rPr>
        <w:t>То же, элемента декоративного дорожного фигуры 1, толщиной 100 мм:</w:t>
      </w:r>
    </w:p>
    <w:p>
      <w:pPr>
        <w:pStyle w:val="Normal"/>
        <w:autoSpaceDE w:val="false"/>
        <w:jc w:val="center"/>
        <w:rPr>
          <w:rFonts w:ascii="Arial" w:hAnsi="Arial" w:cs="Arial"/>
          <w:sz w:val="20"/>
          <w:szCs w:val="20"/>
        </w:rPr>
      </w:pPr>
      <w:r>
        <w:rPr>
          <w:rFonts w:cs="Arial" w:ascii="Arial" w:hAnsi="Arial"/>
          <w:sz w:val="20"/>
          <w:szCs w:val="20"/>
        </w:rPr>
        <w:t>ЭДД.1.10</w:t>
      </w:r>
    </w:p>
    <w:p>
      <w:pPr>
        <w:pStyle w:val="Normal"/>
        <w:autoSpaceDE w:val="false"/>
        <w:ind w:firstLine="720"/>
        <w:jc w:val="both"/>
        <w:rPr>
          <w:rFonts w:ascii="Arial" w:hAnsi="Arial" w:cs="Arial"/>
          <w:sz w:val="20"/>
          <w:szCs w:val="20"/>
        </w:rPr>
      </w:pPr>
      <w:r>
        <w:rPr>
          <w:rFonts w:cs="Arial" w:ascii="Arial" w:hAnsi="Arial"/>
          <w:sz w:val="20"/>
          <w:szCs w:val="20"/>
        </w:rPr>
        <w:t>То же, пятиугольной доборной плиты для окаймления шестиугольных плит 10-гo типоразмера, толщиной 10 см:</w:t>
      </w:r>
    </w:p>
    <w:p>
      <w:pPr>
        <w:pStyle w:val="Normal"/>
        <w:autoSpaceDE w:val="false"/>
        <w:jc w:val="center"/>
        <w:rPr>
          <w:rFonts w:ascii="Arial" w:hAnsi="Arial" w:cs="Arial"/>
          <w:sz w:val="20"/>
          <w:szCs w:val="20"/>
        </w:rPr>
      </w:pPr>
      <w:r>
        <w:rPr>
          <w:rFonts w:cs="Arial" w:ascii="Arial" w:hAnsi="Arial"/>
          <w:sz w:val="20"/>
          <w:szCs w:val="20"/>
        </w:rPr>
        <w:t>10Д10</w:t>
      </w:r>
    </w:p>
    <w:p>
      <w:pPr>
        <w:pStyle w:val="Normal"/>
        <w:autoSpaceDE w:val="false"/>
        <w:ind w:firstLine="720"/>
        <w:jc w:val="both"/>
        <w:rPr>
          <w:rFonts w:ascii="Arial" w:hAnsi="Arial" w:cs="Arial"/>
          <w:sz w:val="20"/>
          <w:szCs w:val="20"/>
        </w:rPr>
      </w:pPr>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1.3.1. Прочность бетона плит на сжатие характеризуют классами по прочности на сжатие: В22,5; В25; В30; В35.</w:t>
      </w:r>
    </w:p>
    <w:p>
      <w:pPr>
        <w:pStyle w:val="Normal"/>
        <w:autoSpaceDE w:val="false"/>
        <w:ind w:firstLine="720"/>
        <w:jc w:val="both"/>
        <w:rPr>
          <w:rFonts w:ascii="Arial" w:hAnsi="Arial" w:cs="Arial"/>
          <w:sz w:val="20"/>
          <w:szCs w:val="20"/>
        </w:rPr>
      </w:pPr>
      <w:r>
        <w:rPr>
          <w:rFonts w:cs="Arial" w:ascii="Arial" w:hAnsi="Arial"/>
          <w:sz w:val="20"/>
          <w:szCs w:val="20"/>
        </w:rPr>
        <w:t>Класс бетона плит по прочности на растяжение при изгибе принимают В_вtв. 3,2; B_вtв 3,6; В_вtв 4,0; В_вtв 4,4.</w:t>
      </w:r>
    </w:p>
    <w:p>
      <w:pPr>
        <w:pStyle w:val="Normal"/>
        <w:autoSpaceDE w:val="false"/>
        <w:ind w:firstLine="720"/>
        <w:jc w:val="both"/>
        <w:rPr>
          <w:rFonts w:ascii="Arial" w:hAnsi="Arial" w:cs="Arial"/>
          <w:sz w:val="20"/>
          <w:szCs w:val="20"/>
        </w:rPr>
      </w:pPr>
      <w:r>
        <w:rPr>
          <w:rFonts w:cs="Arial" w:ascii="Arial" w:hAnsi="Arial"/>
          <w:sz w:val="20"/>
          <w:szCs w:val="20"/>
        </w:rPr>
        <w:t>Прочность бетона плит на сжатие и растяжение при изгибе принимают по проекту строительства и указывают в заказе потребителя.</w:t>
      </w:r>
    </w:p>
    <w:p>
      <w:pPr>
        <w:pStyle w:val="Normal"/>
        <w:autoSpaceDE w:val="false"/>
        <w:ind w:firstLine="720"/>
        <w:jc w:val="both"/>
        <w:rPr>
          <w:rFonts w:ascii="Arial" w:hAnsi="Arial" w:cs="Arial"/>
          <w:sz w:val="20"/>
          <w:szCs w:val="20"/>
        </w:rPr>
      </w:pPr>
      <w:bookmarkStart w:id="10" w:name="sub_132"/>
      <w:bookmarkEnd w:id="10"/>
      <w:r>
        <w:rPr>
          <w:rFonts w:cs="Arial" w:ascii="Arial" w:hAnsi="Arial"/>
          <w:sz w:val="20"/>
          <w:szCs w:val="20"/>
        </w:rPr>
        <w:t>1.3.2. Значение нормируемой отпускной прочности мелкозернистого бетона плит должно составлять 90% от класса бетона по прочности на сжатие и класса бетона по прочности на растяжение при изгибе в любое время года.</w:t>
      </w:r>
    </w:p>
    <w:p>
      <w:pPr>
        <w:pStyle w:val="Normal"/>
        <w:autoSpaceDE w:val="false"/>
        <w:ind w:firstLine="720"/>
        <w:jc w:val="both"/>
        <w:rPr>
          <w:rFonts w:ascii="Arial" w:hAnsi="Arial" w:cs="Arial"/>
          <w:sz w:val="20"/>
          <w:szCs w:val="20"/>
        </w:rPr>
      </w:pPr>
      <w:bookmarkStart w:id="11" w:name="sub_132"/>
      <w:bookmarkEnd w:id="11"/>
      <w:r>
        <w:rPr>
          <w:rFonts w:cs="Arial" w:ascii="Arial" w:hAnsi="Arial"/>
          <w:sz w:val="20"/>
          <w:szCs w:val="20"/>
        </w:rPr>
        <w:t>Значение нормируемой отпускной прочности тяжелого бетона плит должно составлять 90% от класса бетона по прочности на сжатие и класса бетона по прочности на растяжение при изгибе в холодный период года и 70% - в теплый период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Периоды года принимают, начиная и кончая месяцами, характеризующимися среднемесячной температурой наружного воздуха в соответствии со СНиП 2.01.01 и ГОСТ 13015.0.</w:t>
      </w:r>
    </w:p>
    <w:p>
      <w:pPr>
        <w:pStyle w:val="Normal"/>
        <w:autoSpaceDE w:val="false"/>
        <w:ind w:firstLine="720"/>
        <w:jc w:val="both"/>
        <w:rPr>
          <w:rFonts w:ascii="Arial" w:hAnsi="Arial" w:cs="Arial"/>
          <w:sz w:val="20"/>
          <w:szCs w:val="20"/>
        </w:rPr>
      </w:pPr>
      <w:r>
        <w:rPr>
          <w:rFonts w:cs="Arial" w:ascii="Arial" w:hAnsi="Arial"/>
          <w:sz w:val="20"/>
          <w:szCs w:val="20"/>
        </w:rPr>
        <w:t>2. Допускается по согласованию потребителя с изготовителем значение нормируемой отпускной прочности бетона плит принимать 70% в любое время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 w:name="sub_133"/>
      <w:bookmarkEnd w:id="12"/>
      <w:r>
        <w:rPr>
          <w:rFonts w:cs="Arial" w:ascii="Arial" w:hAnsi="Arial"/>
          <w:sz w:val="20"/>
          <w:szCs w:val="20"/>
        </w:rPr>
        <w:t>1.3.3. Фактическая прочность бетона должна соответствовать требуемой по ГОСТ 18105, в зависимости от нормируемой прочности и показателей фактической однородности прочности бетона.</w:t>
      </w:r>
    </w:p>
    <w:p>
      <w:pPr>
        <w:pStyle w:val="Normal"/>
        <w:autoSpaceDE w:val="false"/>
        <w:ind w:firstLine="720"/>
        <w:jc w:val="both"/>
        <w:rPr>
          <w:rFonts w:ascii="Arial" w:hAnsi="Arial" w:cs="Arial"/>
          <w:sz w:val="20"/>
          <w:szCs w:val="20"/>
        </w:rPr>
      </w:pPr>
      <w:bookmarkStart w:id="13" w:name="sub_133"/>
      <w:bookmarkEnd w:id="13"/>
      <w:r>
        <w:rPr>
          <w:rFonts w:cs="Arial" w:ascii="Arial" w:hAnsi="Arial"/>
          <w:sz w:val="20"/>
          <w:szCs w:val="20"/>
        </w:rPr>
        <w:t>1.3.4. Марку бетона по морозостойкости принимают по проекту строительства, но не ниже указанной в табл. 1, в зависимости от расчетной температуры наружного воздуха наиболее холодной пятидневки района строительства и указывают в заказе на изготовление камней.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 w:name="sub_1111"/>
      <w:bookmarkEnd w:id="1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5" w:name="sub_1111"/>
      <w:bookmarkStart w:id="16" w:name="sub_1111"/>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температура наружного воздуха│Марка бетона по морозостойкости│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наиболее холодной пятидневки района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-45                               │             F300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-15 до -45 включ.                 │             F200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- 5 "  -15 "                      │             F150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 "   -5 "                      │             F100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1.3.5. Водопоглощение бетона плит не должно превышать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для плит из тяжелого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мелкозернистого   "   .</w:t>
      </w:r>
    </w:p>
    <w:p>
      <w:pPr>
        <w:pStyle w:val="Normal"/>
        <w:autoSpaceDE w:val="false"/>
        <w:ind w:firstLine="720"/>
        <w:jc w:val="both"/>
        <w:rPr>
          <w:rFonts w:ascii="Arial" w:hAnsi="Arial" w:cs="Arial"/>
          <w:sz w:val="20"/>
          <w:szCs w:val="20"/>
        </w:rPr>
      </w:pPr>
      <w:bookmarkStart w:id="17" w:name="sub_136"/>
      <w:bookmarkEnd w:id="17"/>
      <w:r>
        <w:rPr>
          <w:rFonts w:cs="Arial" w:ascii="Arial" w:hAnsi="Arial"/>
          <w:sz w:val="20"/>
          <w:szCs w:val="20"/>
        </w:rPr>
        <w:t>1.3.6. Истираемость бетона плит в зависимости от условий работы покрытий должна удовлетворять требованиям ГОСТ 13015.0; ее устанавливает потребитель при заказе.</w:t>
      </w:r>
    </w:p>
    <w:p>
      <w:pPr>
        <w:pStyle w:val="Normal"/>
        <w:autoSpaceDE w:val="false"/>
        <w:ind w:firstLine="720"/>
        <w:jc w:val="both"/>
        <w:rPr>
          <w:rFonts w:ascii="Arial" w:hAnsi="Arial" w:cs="Arial"/>
          <w:sz w:val="20"/>
          <w:szCs w:val="20"/>
        </w:rPr>
      </w:pPr>
      <w:bookmarkStart w:id="18" w:name="sub_136"/>
      <w:bookmarkStart w:id="19" w:name="sub_137"/>
      <w:bookmarkEnd w:id="18"/>
      <w:bookmarkEnd w:id="19"/>
      <w:r>
        <w:rPr>
          <w:rFonts w:cs="Arial" w:ascii="Arial" w:hAnsi="Arial"/>
          <w:sz w:val="20"/>
          <w:szCs w:val="20"/>
        </w:rPr>
        <w:t>1.3.7. Состав бетона подбирают в соответствии с требованиями ГОСТ 27006 и рекомендаций, пособий и методик научно-исследовательских институтов, утвержденных в установленном порядке.</w:t>
      </w:r>
    </w:p>
    <w:p>
      <w:pPr>
        <w:pStyle w:val="Normal"/>
        <w:autoSpaceDE w:val="false"/>
        <w:ind w:firstLine="720"/>
        <w:jc w:val="both"/>
        <w:rPr>
          <w:rFonts w:ascii="Arial" w:hAnsi="Arial" w:cs="Arial"/>
          <w:sz w:val="20"/>
          <w:szCs w:val="20"/>
        </w:rPr>
      </w:pPr>
      <w:bookmarkStart w:id="20" w:name="sub_137"/>
      <w:bookmarkEnd w:id="20"/>
      <w:r>
        <w:rPr>
          <w:rFonts w:cs="Arial" w:ascii="Arial" w:hAnsi="Arial"/>
          <w:sz w:val="20"/>
          <w:szCs w:val="20"/>
        </w:rPr>
        <w:t>Водоцементное отношение (В/Ц) должно быть не более 0,40.</w:t>
      </w:r>
    </w:p>
    <w:p>
      <w:pPr>
        <w:pStyle w:val="Normal"/>
        <w:autoSpaceDE w:val="false"/>
        <w:ind w:firstLine="720"/>
        <w:jc w:val="both"/>
        <w:rPr>
          <w:rFonts w:ascii="Arial" w:hAnsi="Arial" w:cs="Arial"/>
          <w:sz w:val="20"/>
          <w:szCs w:val="20"/>
        </w:rPr>
      </w:pPr>
      <w:bookmarkStart w:id="21" w:name="sub_138"/>
      <w:bookmarkEnd w:id="21"/>
      <w:r>
        <w:rPr>
          <w:rFonts w:cs="Arial" w:ascii="Arial" w:hAnsi="Arial"/>
          <w:sz w:val="20"/>
          <w:szCs w:val="20"/>
        </w:rPr>
        <w:t>1.3.8. Бетонные смеси приготовляют по ГОСТ 7473 с применением воздухововлекающих добавок. Бетонные смеси для тяжелого бетона с маркой по удобоукладываемости П2 или П3 с подвижностью не более 12 см следует приготавливать с обязательным применением пластифицирующих добавок.</w:t>
      </w:r>
    </w:p>
    <w:p>
      <w:pPr>
        <w:pStyle w:val="Normal"/>
        <w:autoSpaceDE w:val="false"/>
        <w:ind w:firstLine="720"/>
        <w:jc w:val="both"/>
        <w:rPr>
          <w:rFonts w:ascii="Arial" w:hAnsi="Arial" w:cs="Arial"/>
          <w:sz w:val="20"/>
          <w:szCs w:val="20"/>
        </w:rPr>
      </w:pPr>
      <w:bookmarkStart w:id="22" w:name="sub_138"/>
      <w:bookmarkEnd w:id="22"/>
      <w:r>
        <w:rPr>
          <w:rFonts w:cs="Arial" w:ascii="Arial" w:hAnsi="Arial"/>
          <w:sz w:val="20"/>
          <w:szCs w:val="20"/>
        </w:rPr>
        <w:t>1.3.9. Объем вовлеченного воздуха в бетонных смесях с применением воздухововлекающих добавок должен быть от 4 до 5%.</w:t>
      </w:r>
    </w:p>
    <w:p>
      <w:pPr>
        <w:pStyle w:val="Normal"/>
        <w:autoSpaceDE w:val="false"/>
        <w:ind w:firstLine="720"/>
        <w:jc w:val="both"/>
        <w:rPr>
          <w:rFonts w:ascii="Arial" w:hAnsi="Arial" w:cs="Arial"/>
          <w:sz w:val="20"/>
          <w:szCs w:val="20"/>
        </w:rPr>
      </w:pPr>
      <w:bookmarkStart w:id="23" w:name="sub_1310"/>
      <w:bookmarkEnd w:id="23"/>
      <w:r>
        <w:rPr>
          <w:rFonts w:cs="Arial" w:ascii="Arial" w:hAnsi="Arial"/>
          <w:sz w:val="20"/>
          <w:szCs w:val="20"/>
        </w:rPr>
        <w:t>1.3.10. Для приготовления бетонной смеси следует применять бездобавочный портландцемент, портландцемент для бетонов дорожных и аэродромных покрытий марки не ниже 400, содержащий в цементном клинкере не более 5% MgO (оксида магния) и не более 8% С_3А (трехкальциевого алюмината) и портландцемент с минеральными добавками до 5%, отвечающие ГОСТ 10178.</w:t>
      </w:r>
    </w:p>
    <w:p>
      <w:pPr>
        <w:pStyle w:val="Normal"/>
        <w:autoSpaceDE w:val="false"/>
        <w:ind w:firstLine="720"/>
        <w:jc w:val="both"/>
        <w:rPr>
          <w:rFonts w:ascii="Arial" w:hAnsi="Arial" w:cs="Arial"/>
          <w:sz w:val="20"/>
          <w:szCs w:val="20"/>
        </w:rPr>
      </w:pPr>
      <w:bookmarkStart w:id="24" w:name="sub_1310"/>
      <w:bookmarkStart w:id="25" w:name="sub_1311"/>
      <w:bookmarkEnd w:id="24"/>
      <w:bookmarkEnd w:id="25"/>
      <w:r>
        <w:rPr>
          <w:rFonts w:cs="Arial" w:ascii="Arial" w:hAnsi="Arial"/>
          <w:sz w:val="20"/>
          <w:szCs w:val="20"/>
        </w:rPr>
        <w:t>1.3.11. В качестве мелкого заполнителя для бетона плит применяют природные, обогащенные и фракционированные, а также дробленые обогащенные пески по ГОСТ 8736, удовлетворяющие требованиям ГОСТ 26633.</w:t>
      </w:r>
    </w:p>
    <w:p>
      <w:pPr>
        <w:pStyle w:val="Normal"/>
        <w:autoSpaceDE w:val="false"/>
        <w:ind w:firstLine="720"/>
        <w:jc w:val="both"/>
        <w:rPr>
          <w:rFonts w:ascii="Arial" w:hAnsi="Arial" w:cs="Arial"/>
          <w:sz w:val="20"/>
          <w:szCs w:val="20"/>
        </w:rPr>
      </w:pPr>
      <w:bookmarkStart w:id="26" w:name="sub_1311"/>
      <w:bookmarkEnd w:id="26"/>
      <w:r>
        <w:rPr>
          <w:rFonts w:cs="Arial" w:ascii="Arial" w:hAnsi="Arial"/>
          <w:sz w:val="20"/>
          <w:szCs w:val="20"/>
        </w:rPr>
        <w:t>Для мелкозернистого бетона применяют пески с модулем крупности не менее 2,2, а для тяжелого бетона - не менее 2,0.</w:t>
      </w:r>
    </w:p>
    <w:p>
      <w:pPr>
        <w:pStyle w:val="Normal"/>
        <w:autoSpaceDE w:val="false"/>
        <w:ind w:firstLine="720"/>
        <w:jc w:val="both"/>
        <w:rPr>
          <w:rFonts w:ascii="Arial" w:hAnsi="Arial" w:cs="Arial"/>
          <w:sz w:val="20"/>
          <w:szCs w:val="20"/>
        </w:rPr>
      </w:pPr>
      <w:bookmarkStart w:id="27" w:name="sub_1312"/>
      <w:bookmarkEnd w:id="27"/>
      <w:r>
        <w:rPr>
          <w:rFonts w:cs="Arial" w:ascii="Arial" w:hAnsi="Arial"/>
          <w:sz w:val="20"/>
          <w:szCs w:val="20"/>
        </w:rPr>
        <w:t>1.3.12. В качестве крупного заполнителя применяют щебень из естественного камня, гравия и доменного шлака по ГОСТ 8267, ГОСТ 10260, ГОСТ 3344, удовлетворяющие требованиям ГОСТ 26633.</w:t>
      </w:r>
    </w:p>
    <w:p>
      <w:pPr>
        <w:pStyle w:val="Normal"/>
        <w:autoSpaceDE w:val="false"/>
        <w:jc w:val="both"/>
        <w:rPr>
          <w:rFonts w:ascii="Courier New" w:hAnsi="Courier New" w:cs="Courier New"/>
          <w:sz w:val="20"/>
          <w:szCs w:val="20"/>
        </w:rPr>
      </w:pPr>
      <w:bookmarkStart w:id="28" w:name="sub_1312"/>
      <w:bookmarkStart w:id="29" w:name="sub_1312"/>
      <w:bookmarkEnd w:id="2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0" w:name="sub_235680440"/>
      <w:bookmarkEnd w:id="30"/>
      <w:r>
        <w:rPr>
          <w:rFonts w:cs="Arial" w:ascii="Arial" w:hAnsi="Arial"/>
          <w:i/>
          <w:iCs/>
          <w:sz w:val="20"/>
          <w:szCs w:val="20"/>
        </w:rPr>
        <w:t>Взамен ГОСТ 10260-82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sz w:val="20"/>
          <w:szCs w:val="20"/>
        </w:rPr>
      </w:pPr>
      <w:bookmarkStart w:id="31" w:name="sub_235680440"/>
      <w:bookmarkStart w:id="32" w:name="sub_235680440"/>
      <w:bookmarkEnd w:id="3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Наибольший размер зерен крупного заполнителя: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мм - для плит толщиной до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мм    "   "      "     более 50 мм.</w:t>
      </w:r>
    </w:p>
    <w:p>
      <w:pPr>
        <w:pStyle w:val="Normal"/>
        <w:autoSpaceDE w:val="false"/>
        <w:ind w:firstLine="720"/>
        <w:jc w:val="both"/>
        <w:rPr>
          <w:rFonts w:ascii="Arial" w:hAnsi="Arial" w:cs="Arial"/>
          <w:sz w:val="20"/>
          <w:szCs w:val="20"/>
        </w:rPr>
      </w:pPr>
      <w:bookmarkStart w:id="33" w:name="sub_1313"/>
      <w:bookmarkEnd w:id="33"/>
      <w:r>
        <w:rPr>
          <w:rFonts w:cs="Arial" w:ascii="Arial" w:hAnsi="Arial"/>
          <w:sz w:val="20"/>
          <w:szCs w:val="20"/>
        </w:rPr>
        <w:t>1.3.13. При приготовлении бетона плит следует использовать и другие материалы (золу-унос, шлаки и золошлаки смеси ТЭС), отвечающие требованиям ГОСТ 25818 и ГОСТ 25592, отходы производства, удовлетворяющие требованиям ГОСТ 26633.</w:t>
      </w:r>
    </w:p>
    <w:p>
      <w:pPr>
        <w:pStyle w:val="Normal"/>
        <w:autoSpaceDE w:val="false"/>
        <w:ind w:firstLine="720"/>
        <w:jc w:val="both"/>
        <w:rPr>
          <w:rFonts w:ascii="Arial" w:hAnsi="Arial" w:cs="Arial"/>
          <w:sz w:val="20"/>
          <w:szCs w:val="20"/>
        </w:rPr>
      </w:pPr>
      <w:bookmarkStart w:id="34" w:name="sub_1313"/>
      <w:bookmarkEnd w:id="34"/>
      <w:r>
        <w:rPr>
          <w:rFonts w:cs="Arial" w:ascii="Arial" w:hAnsi="Arial"/>
          <w:sz w:val="20"/>
          <w:szCs w:val="20"/>
        </w:rPr>
        <w:t>1.3.14. Марки щебня по прочности на сжатие должны быть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для щебня из изверженных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    "  осадочных    " .</w:t>
      </w:r>
    </w:p>
    <w:p>
      <w:pPr>
        <w:pStyle w:val="Normal"/>
        <w:autoSpaceDE w:val="false"/>
        <w:ind w:firstLine="720"/>
        <w:jc w:val="both"/>
        <w:rPr>
          <w:rFonts w:ascii="Arial" w:hAnsi="Arial" w:cs="Arial"/>
          <w:sz w:val="20"/>
          <w:szCs w:val="20"/>
        </w:rPr>
      </w:pPr>
      <w:r>
        <w:rPr>
          <w:rFonts w:cs="Arial" w:ascii="Arial" w:hAnsi="Arial"/>
          <w:sz w:val="20"/>
          <w:szCs w:val="20"/>
        </w:rPr>
        <w:t>1.3.15. Марка щебня по морозостойкости должна быть не ниже F200.</w:t>
      </w:r>
    </w:p>
    <w:p>
      <w:pPr>
        <w:pStyle w:val="Normal"/>
        <w:autoSpaceDE w:val="false"/>
        <w:ind w:firstLine="720"/>
        <w:jc w:val="both"/>
        <w:rPr/>
      </w:pPr>
      <w:bookmarkStart w:id="35" w:name="sub_1316"/>
      <w:bookmarkEnd w:id="35"/>
      <w:r>
        <w:rPr>
          <w:rFonts w:cs="Arial" w:ascii="Arial" w:hAnsi="Arial"/>
          <w:sz w:val="20"/>
          <w:szCs w:val="20"/>
        </w:rPr>
        <w:t xml:space="preserve">1.3.16. Добавки, применяемые для приготовления бетонной смеси, должны удовлетворять ГОСТ 24211, ГОСТ 26633 и </w:t>
      </w:r>
      <w:hyperlink w:anchor="sub_3000">
        <w:r>
          <w:rPr>
            <w:rStyle w:val="Style15"/>
            <w:rFonts w:cs="Arial" w:ascii="Arial" w:hAnsi="Arial"/>
            <w:sz w:val="20"/>
            <w:szCs w:val="20"/>
            <w:u w:val="single"/>
          </w:rPr>
          <w:t>приложению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1316"/>
      <w:bookmarkEnd w:id="36"/>
      <w:r>
        <w:rPr>
          <w:rFonts w:cs="Arial" w:ascii="Arial" w:hAnsi="Arial"/>
          <w:sz w:val="20"/>
          <w:szCs w:val="20"/>
        </w:rPr>
        <w:t>Виды и объем (массу) вводимых добавок определяют опытным путем в зависимости от вида, качества материалов, используемых для приготовления бетонной смеси, технологии изготовления плит, режимов тепловой обработки (тепловлажностной обработки).</w:t>
      </w:r>
    </w:p>
    <w:p>
      <w:pPr>
        <w:pStyle w:val="Normal"/>
        <w:autoSpaceDE w:val="false"/>
        <w:ind w:firstLine="720"/>
        <w:jc w:val="both"/>
        <w:rPr>
          <w:rFonts w:ascii="Arial" w:hAnsi="Arial" w:cs="Arial"/>
          <w:sz w:val="20"/>
          <w:szCs w:val="20"/>
        </w:rPr>
      </w:pPr>
      <w:r>
        <w:rPr>
          <w:rFonts w:cs="Arial" w:ascii="Arial" w:hAnsi="Arial"/>
          <w:sz w:val="20"/>
          <w:szCs w:val="20"/>
        </w:rPr>
        <w:t>В качестве ускорителя твердения для бетонной смеси плит из мелкозернистого бетона следует применять кальций хлористый по ГОСТ 450 или нитрит-нитрат-хлорид кальция по ТУ 6-03-7-04 в объеме до 3% от массы цемента.</w:t>
      </w:r>
    </w:p>
    <w:p>
      <w:pPr>
        <w:pStyle w:val="Normal"/>
        <w:autoSpaceDE w:val="false"/>
        <w:ind w:firstLine="720"/>
        <w:jc w:val="both"/>
        <w:rPr>
          <w:rFonts w:ascii="Arial" w:hAnsi="Arial" w:cs="Arial"/>
          <w:sz w:val="20"/>
          <w:szCs w:val="20"/>
        </w:rPr>
      </w:pPr>
      <w:bookmarkStart w:id="37" w:name="sub_1317"/>
      <w:bookmarkEnd w:id="37"/>
      <w:r>
        <w:rPr>
          <w:rFonts w:cs="Arial" w:ascii="Arial" w:hAnsi="Arial"/>
          <w:sz w:val="20"/>
          <w:szCs w:val="20"/>
        </w:rPr>
        <w:t>1.3.17. Вода для приготовления бетона - по ГОСТ 23732.</w:t>
      </w:r>
    </w:p>
    <w:p>
      <w:pPr>
        <w:pStyle w:val="Normal"/>
        <w:autoSpaceDE w:val="false"/>
        <w:ind w:firstLine="720"/>
        <w:jc w:val="both"/>
        <w:rPr/>
      </w:pPr>
      <w:bookmarkStart w:id="38" w:name="sub_1317"/>
      <w:bookmarkEnd w:id="38"/>
      <w:r>
        <w:rPr>
          <w:rFonts w:cs="Arial" w:ascii="Arial" w:hAnsi="Arial"/>
          <w:sz w:val="20"/>
          <w:szCs w:val="20"/>
        </w:rPr>
        <w:t xml:space="preserve">1.3.18. Для изготовления цветных плит следует применять пигменты. Виды и объем (масса) пигментов, вводимых в бетонную смесь, приведены в </w:t>
      </w:r>
      <w:hyperlink w:anchor="sub_4000">
        <w:r>
          <w:rPr>
            <w:rStyle w:val="Style15"/>
            <w:rFonts w:cs="Arial" w:ascii="Arial" w:hAnsi="Arial"/>
            <w:sz w:val="20"/>
            <w:szCs w:val="20"/>
            <w:u w:val="single"/>
          </w:rPr>
          <w:t>приложении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1.3.19. При тепловлажностной обработке плит следует соблюдать мягкие режимы твердения (температура не выше 70°С) с предельной скоростью подъема и снижения температуры обработки не более 25°С/ч.</w:t>
      </w:r>
    </w:p>
    <w:p>
      <w:pPr>
        <w:pStyle w:val="Normal"/>
        <w:autoSpaceDE w:val="false"/>
        <w:ind w:firstLine="720"/>
        <w:jc w:val="both"/>
        <w:rPr>
          <w:rFonts w:ascii="Arial" w:hAnsi="Arial" w:cs="Arial"/>
          <w:sz w:val="20"/>
          <w:szCs w:val="20"/>
        </w:rPr>
      </w:pPr>
      <w:bookmarkStart w:id="39" w:name="sub_1320"/>
      <w:bookmarkEnd w:id="39"/>
      <w:r>
        <w:rPr>
          <w:rFonts w:cs="Arial" w:ascii="Arial" w:hAnsi="Arial"/>
          <w:sz w:val="20"/>
          <w:szCs w:val="20"/>
        </w:rPr>
        <w:t>1.3.20. Для конструктивного армирования плит применяют арматурную проволоку класса Вр-I по ГОСТ 6727.</w:t>
      </w:r>
    </w:p>
    <w:p>
      <w:pPr>
        <w:pStyle w:val="Normal"/>
        <w:autoSpaceDE w:val="false"/>
        <w:ind w:firstLine="720"/>
        <w:jc w:val="both"/>
        <w:rPr>
          <w:rFonts w:ascii="Arial" w:hAnsi="Arial" w:cs="Arial"/>
          <w:sz w:val="20"/>
          <w:szCs w:val="20"/>
        </w:rPr>
      </w:pPr>
      <w:bookmarkStart w:id="40" w:name="sub_1320"/>
      <w:bookmarkEnd w:id="40"/>
      <w:r>
        <w:rPr>
          <w:rFonts w:cs="Arial" w:ascii="Arial" w:hAnsi="Arial"/>
          <w:sz w:val="20"/>
          <w:szCs w:val="20"/>
        </w:rPr>
        <w:t>Монтажные петли следует изготовлять диаметром 6 мм из горячекатаной гладкой арматурной стали класса A-I марок ВСт3сп2 и ВСт3пс2 по ГОСТ 5781.</w:t>
      </w:r>
    </w:p>
    <w:p>
      <w:pPr>
        <w:pStyle w:val="Normal"/>
        <w:autoSpaceDE w:val="false"/>
        <w:ind w:firstLine="720"/>
        <w:jc w:val="both"/>
        <w:rPr>
          <w:rFonts w:ascii="Arial" w:hAnsi="Arial" w:cs="Arial"/>
          <w:sz w:val="20"/>
          <w:szCs w:val="20"/>
        </w:rPr>
      </w:pPr>
      <w:r>
        <w:rPr>
          <w:rFonts w:cs="Arial" w:ascii="Arial" w:hAnsi="Arial"/>
          <w:sz w:val="20"/>
          <w:szCs w:val="20"/>
        </w:rPr>
        <w:t>При расчетной зимней температуре ниже минус 40°С для монтажных петель запрещается применение стали марки ВСт3пс3 по ГОСТ 5781.</w:t>
      </w:r>
    </w:p>
    <w:p>
      <w:pPr>
        <w:pStyle w:val="Normal"/>
        <w:autoSpaceDE w:val="false"/>
        <w:ind w:firstLine="720"/>
        <w:jc w:val="both"/>
        <w:rPr>
          <w:rFonts w:ascii="Arial" w:hAnsi="Arial" w:cs="Arial"/>
          <w:sz w:val="20"/>
          <w:szCs w:val="20"/>
        </w:rPr>
      </w:pPr>
      <w:bookmarkStart w:id="41" w:name="sub_1321"/>
      <w:bookmarkEnd w:id="41"/>
      <w:r>
        <w:rPr>
          <w:rFonts w:cs="Arial" w:ascii="Arial" w:hAnsi="Arial"/>
          <w:sz w:val="20"/>
          <w:szCs w:val="20"/>
        </w:rPr>
        <w:t>1.3.21. Сварные арматурные изделия должны соответствовать ГОСТ 10922.</w:t>
      </w:r>
    </w:p>
    <w:p>
      <w:pPr>
        <w:pStyle w:val="Normal"/>
        <w:autoSpaceDE w:val="false"/>
        <w:ind w:firstLine="720"/>
        <w:jc w:val="both"/>
        <w:rPr>
          <w:rFonts w:ascii="Arial" w:hAnsi="Arial" w:cs="Arial"/>
          <w:sz w:val="20"/>
          <w:szCs w:val="20"/>
        </w:rPr>
      </w:pPr>
      <w:bookmarkStart w:id="42" w:name="sub_1321"/>
      <w:bookmarkEnd w:id="42"/>
      <w:r>
        <w:rPr>
          <w:rFonts w:cs="Arial" w:ascii="Arial" w:hAnsi="Arial"/>
          <w:sz w:val="20"/>
          <w:szCs w:val="20"/>
        </w:rPr>
        <w:t>1.3.22. Значения действительных отклонений геометрических параметров плит не должны превышать предельных, указанных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1112"/>
      <w:bookmarkEnd w:id="4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4" w:name="sub_1112"/>
      <w:bookmarkStart w:id="45" w:name="sub_1112"/>
      <w:bookmarkEnd w:id="4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геометрического  │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ширина: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250 до 500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-"- 500 -"- 1000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лицевой│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лицевой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торцевых и  смежных│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 граней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1.3.23. Для конструктивно армированных плит отклонение от толщины защитного слоя бетона не должно превышать +-5 мм.</w:t>
      </w:r>
    </w:p>
    <w:p>
      <w:pPr>
        <w:pStyle w:val="Normal"/>
        <w:autoSpaceDE w:val="false"/>
        <w:ind w:firstLine="720"/>
        <w:jc w:val="both"/>
        <w:rPr>
          <w:rFonts w:ascii="Arial" w:hAnsi="Arial" w:cs="Arial"/>
          <w:sz w:val="20"/>
          <w:szCs w:val="20"/>
        </w:rPr>
      </w:pPr>
      <w:bookmarkStart w:id="46" w:name="sub_1314"/>
      <w:bookmarkEnd w:id="46"/>
      <w:r>
        <w:rPr>
          <w:rFonts w:cs="Arial" w:ascii="Arial" w:hAnsi="Arial"/>
          <w:sz w:val="20"/>
          <w:szCs w:val="20"/>
        </w:rPr>
        <w:t>1.3.14. Категория лицевой бетонной поверхности - А6, для нелицевой поверхности - А7 по ГОСТ 13015.0.</w:t>
      </w:r>
    </w:p>
    <w:p>
      <w:pPr>
        <w:pStyle w:val="Normal"/>
        <w:autoSpaceDE w:val="false"/>
        <w:ind w:firstLine="720"/>
        <w:jc w:val="both"/>
        <w:rPr>
          <w:rFonts w:ascii="Arial" w:hAnsi="Arial" w:cs="Arial"/>
          <w:sz w:val="20"/>
          <w:szCs w:val="20"/>
        </w:rPr>
      </w:pPr>
      <w:bookmarkStart w:id="47" w:name="sub_1314"/>
      <w:bookmarkEnd w:id="47"/>
      <w:r>
        <w:rPr>
          <w:rFonts w:cs="Arial" w:ascii="Arial" w:hAnsi="Arial"/>
          <w:sz w:val="20"/>
          <w:szCs w:val="20"/>
        </w:rPr>
        <w:t>1.3.25. Трещины на поверхности плит не допускаются, за исключением поверхностных и технологических шириной не более 0,1 мм и длиной до 50 мм в количестве не более 5 шт. на 1 м2 поверхности армированных плит из тяжелого бетона.</w:t>
      </w:r>
    </w:p>
    <w:p>
      <w:pPr>
        <w:pStyle w:val="Normal"/>
        <w:autoSpaceDE w:val="false"/>
        <w:ind w:firstLine="720"/>
        <w:jc w:val="both"/>
        <w:rPr>
          <w:rFonts w:ascii="Arial" w:hAnsi="Arial" w:cs="Arial"/>
          <w:sz w:val="20"/>
          <w:szCs w:val="20"/>
        </w:rPr>
      </w:pPr>
      <w:bookmarkStart w:id="48" w:name="sub_14"/>
      <w:bookmarkEnd w:id="48"/>
      <w:r>
        <w:rPr>
          <w:rFonts w:cs="Arial" w:ascii="Arial" w:hAnsi="Arial"/>
          <w:sz w:val="20"/>
          <w:szCs w:val="20"/>
        </w:rPr>
        <w:t>1.4. Маркировка</w:t>
      </w:r>
    </w:p>
    <w:p>
      <w:pPr>
        <w:pStyle w:val="Normal"/>
        <w:autoSpaceDE w:val="false"/>
        <w:ind w:firstLine="720"/>
        <w:jc w:val="both"/>
        <w:rPr>
          <w:rFonts w:ascii="Arial" w:hAnsi="Arial" w:cs="Arial"/>
          <w:sz w:val="20"/>
          <w:szCs w:val="20"/>
        </w:rPr>
      </w:pPr>
      <w:bookmarkStart w:id="49" w:name="sub_14"/>
      <w:bookmarkEnd w:id="49"/>
      <w:r>
        <w:rPr>
          <w:rFonts w:cs="Arial" w:ascii="Arial" w:hAnsi="Arial"/>
          <w:sz w:val="20"/>
          <w:szCs w:val="20"/>
        </w:rPr>
        <w:t>Маркировка должна быть нанесена несмываемой краской на торцевую грань не менее чем на 10% плит от партии в соответствии с ГОСТ 13015.2.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2"/>
      <w:bookmarkEnd w:id="50"/>
      <w:r>
        <w:rPr>
          <w:rFonts w:cs="Arial" w:ascii="Arial" w:hAnsi="Arial"/>
          <w:b/>
          <w:bCs/>
          <w:sz w:val="20"/>
          <w:szCs w:val="20"/>
        </w:rPr>
        <w:t>2. Приемка</w:t>
      </w:r>
    </w:p>
    <w:p>
      <w:pPr>
        <w:pStyle w:val="Normal"/>
        <w:autoSpaceDE w:val="false"/>
        <w:jc w:val="both"/>
        <w:rPr>
          <w:rFonts w:ascii="Courier New" w:hAnsi="Courier New" w:cs="Courier New"/>
          <w:b/>
          <w:b/>
          <w:bCs/>
          <w:sz w:val="20"/>
          <w:szCs w:val="20"/>
        </w:rPr>
      </w:pPr>
      <w:bookmarkStart w:id="51" w:name="sub_2"/>
      <w:bookmarkStart w:id="52" w:name="sub_2"/>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 w:name="sub_21"/>
      <w:bookmarkEnd w:id="53"/>
      <w:r>
        <w:rPr>
          <w:rFonts w:cs="Arial" w:ascii="Arial" w:hAnsi="Arial"/>
          <w:sz w:val="20"/>
          <w:szCs w:val="20"/>
        </w:rPr>
        <w:t>2.1. Плиты принимают партиями по ГОСТ 13015.1 и настоящему стандарту.</w:t>
      </w:r>
    </w:p>
    <w:p>
      <w:pPr>
        <w:pStyle w:val="Normal"/>
        <w:autoSpaceDE w:val="false"/>
        <w:ind w:firstLine="720"/>
        <w:jc w:val="both"/>
        <w:rPr>
          <w:rFonts w:ascii="Arial" w:hAnsi="Arial" w:cs="Arial"/>
          <w:sz w:val="20"/>
          <w:szCs w:val="20"/>
        </w:rPr>
      </w:pPr>
      <w:bookmarkStart w:id="54" w:name="sub_21"/>
      <w:bookmarkEnd w:id="54"/>
      <w:r>
        <w:rPr>
          <w:rFonts w:cs="Arial" w:ascii="Arial" w:hAnsi="Arial"/>
          <w:sz w:val="20"/>
          <w:szCs w:val="20"/>
        </w:rPr>
        <w:t>2.2. Плиты принимают:</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периодических испытаний - по показателям прочности, морозостойкости, водопоглощения и истираемости;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прочности (классу бетона по прочности на сжатие, отпускной прочности, классу бетона по прочности на растяжение при изгибе), соответствия арматурных изделий,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2.3. Испытание плит на морозостойкость, истираемость и водопоглощение проводят при освоении производства, изменении состава бетона, технологии, вида и качества материалов, но не реже одного раза в 6 мес.</w:t>
      </w:r>
    </w:p>
    <w:p>
      <w:pPr>
        <w:pStyle w:val="Normal"/>
        <w:autoSpaceDE w:val="false"/>
        <w:ind w:firstLine="720"/>
        <w:jc w:val="both"/>
        <w:rPr>
          <w:rFonts w:ascii="Arial" w:hAnsi="Arial" w:cs="Arial"/>
          <w:sz w:val="20"/>
          <w:szCs w:val="20"/>
        </w:rPr>
      </w:pPr>
      <w:r>
        <w:rPr>
          <w:rFonts w:cs="Arial" w:ascii="Arial" w:hAnsi="Arial"/>
          <w:sz w:val="20"/>
          <w:szCs w:val="20"/>
        </w:rPr>
        <w:t>2.4. Удобоукладываемость бетонных смесей проверяют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2.5. Плиты по показателям точности геометрических параметров, категории бетонной поверхности и ширины раскрытия технологических трещин следует принимать по результатам выборочного контроля в соответствии с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1113"/>
      <w:bookmarkEnd w:id="55"/>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56" w:name="sub_1113"/>
      <w:bookmarkStart w:id="57" w:name="sub_1113"/>
      <w:bookmarkEnd w:id="5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выборки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100-300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         │           20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500-1000        │           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1000        │           50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26"/>
      <w:bookmarkEnd w:id="58"/>
      <w:r>
        <w:rPr>
          <w:rFonts w:cs="Arial" w:ascii="Arial" w:hAnsi="Arial"/>
          <w:sz w:val="20"/>
          <w:szCs w:val="20"/>
        </w:rPr>
        <w:t>2.6. Контроль прочности бетона плит - по ГОСТ 18105.</w:t>
      </w:r>
    </w:p>
    <w:p>
      <w:pPr>
        <w:pStyle w:val="Normal"/>
        <w:autoSpaceDE w:val="false"/>
        <w:ind w:firstLine="720"/>
        <w:jc w:val="both"/>
        <w:rPr>
          <w:rFonts w:ascii="Arial" w:hAnsi="Arial" w:cs="Arial"/>
          <w:sz w:val="20"/>
          <w:szCs w:val="20"/>
        </w:rPr>
      </w:pPr>
      <w:bookmarkStart w:id="59" w:name="sub_26"/>
      <w:bookmarkEnd w:id="59"/>
      <w:r>
        <w:rPr>
          <w:rFonts w:cs="Arial" w:ascii="Arial" w:hAnsi="Arial"/>
          <w:sz w:val="20"/>
          <w:szCs w:val="20"/>
        </w:rPr>
        <w:t>2.7. Партия плит, не принятая по результатам выборочного контроля, должна подлежать поштучной приемке. При этом приемка плит должна производиться по показателям, по которым партия не была принята.</w:t>
      </w:r>
    </w:p>
    <w:p>
      <w:pPr>
        <w:pStyle w:val="Normal"/>
        <w:autoSpaceDE w:val="false"/>
        <w:ind w:firstLine="720"/>
        <w:jc w:val="both"/>
        <w:rPr>
          <w:rFonts w:ascii="Arial" w:hAnsi="Arial" w:cs="Arial"/>
          <w:sz w:val="20"/>
          <w:szCs w:val="20"/>
        </w:rPr>
      </w:pPr>
      <w:r>
        <w:rPr>
          <w:rFonts w:cs="Arial" w:ascii="Arial" w:hAnsi="Arial"/>
          <w:sz w:val="20"/>
          <w:szCs w:val="20"/>
        </w:rPr>
        <w:t>Возможность использования плит, не соответствующих заданным показателям прочности, морозостойкости и истираемости, устанавливает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2.8. Потребитель имеет право проводить контрольную проверку соответствия показателей качества плит, указанных в заказе, требованиям настоящего стандарта.</w:t>
      </w:r>
    </w:p>
    <w:p>
      <w:pPr>
        <w:pStyle w:val="Normal"/>
        <w:autoSpaceDE w:val="false"/>
        <w:ind w:firstLine="720"/>
        <w:jc w:val="both"/>
        <w:rPr>
          <w:rFonts w:ascii="Arial" w:hAnsi="Arial" w:cs="Arial"/>
          <w:sz w:val="20"/>
          <w:szCs w:val="20"/>
        </w:rPr>
      </w:pPr>
      <w:bookmarkStart w:id="60" w:name="sub_29"/>
      <w:bookmarkEnd w:id="60"/>
      <w:r>
        <w:rPr>
          <w:rFonts w:cs="Arial" w:ascii="Arial" w:hAnsi="Arial"/>
          <w:sz w:val="20"/>
          <w:szCs w:val="20"/>
        </w:rPr>
        <w:t>2.9. Документ о качестве - по ГОСТ 13015.3. В документ о качестве необходимо вносить марку бетона по морозостойкости, водопоглощению и истираемости бетона плит.</w:t>
      </w:r>
    </w:p>
    <w:p>
      <w:pPr>
        <w:pStyle w:val="Normal"/>
        <w:autoSpaceDE w:val="false"/>
        <w:ind w:firstLine="720"/>
        <w:jc w:val="both"/>
        <w:rPr>
          <w:rFonts w:ascii="Arial" w:hAnsi="Arial" w:cs="Arial"/>
          <w:sz w:val="20"/>
          <w:szCs w:val="20"/>
        </w:rPr>
      </w:pPr>
      <w:bookmarkStart w:id="61" w:name="sub_29"/>
      <w:bookmarkEnd w:id="61"/>
      <w:r>
        <w:rPr>
          <w:rFonts w:cs="Arial" w:ascii="Arial" w:hAnsi="Arial"/>
          <w:sz w:val="20"/>
          <w:szCs w:val="20"/>
        </w:rPr>
        <w:t>По требованию потребителя в документ о качестве вносят результаты контрольных испытаний плит на прочность и другие показатели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3"/>
      <w:bookmarkEnd w:id="62"/>
      <w:r>
        <w:rPr>
          <w:rFonts w:cs="Arial" w:ascii="Arial" w:hAnsi="Arial"/>
          <w:b/>
          <w:bCs/>
          <w:sz w:val="20"/>
          <w:szCs w:val="20"/>
        </w:rPr>
        <w:t>3. Методы контроля</w:t>
      </w:r>
    </w:p>
    <w:p>
      <w:pPr>
        <w:pStyle w:val="Normal"/>
        <w:autoSpaceDE w:val="false"/>
        <w:jc w:val="both"/>
        <w:rPr>
          <w:rFonts w:ascii="Courier New" w:hAnsi="Courier New" w:cs="Courier New"/>
          <w:b/>
          <w:b/>
          <w:bCs/>
          <w:sz w:val="20"/>
          <w:szCs w:val="20"/>
        </w:rPr>
      </w:pPr>
      <w:bookmarkStart w:id="63" w:name="sub_3"/>
      <w:bookmarkStart w:id="64" w:name="sub_3"/>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 w:name="sub_31"/>
      <w:bookmarkEnd w:id="65"/>
      <w:r>
        <w:rPr>
          <w:rFonts w:cs="Arial" w:ascii="Arial" w:hAnsi="Arial"/>
          <w:sz w:val="20"/>
          <w:szCs w:val="20"/>
        </w:rPr>
        <w:t>3.1. Прочность бетона на сжатие и растяжение при изгибе следует определять по ГОСТ 10180 или ГОСТ 28570, или ГОСТ 17624, или ГОСТ 22690. При изготовлении плит, по способу или режиму уплотнения бетона приводящих к изменению его состава, следует применять поправочный коэффициент к прочности бетона контрольных образцов, устанавливаемый экспериментально в соответствии с ГОСТ 10180.</w:t>
      </w:r>
    </w:p>
    <w:p>
      <w:pPr>
        <w:pStyle w:val="Normal"/>
        <w:autoSpaceDE w:val="false"/>
        <w:ind w:firstLine="720"/>
        <w:jc w:val="both"/>
        <w:rPr>
          <w:rFonts w:ascii="Arial" w:hAnsi="Arial" w:cs="Arial"/>
          <w:sz w:val="20"/>
          <w:szCs w:val="20"/>
        </w:rPr>
      </w:pPr>
      <w:bookmarkStart w:id="66" w:name="sub_31"/>
      <w:bookmarkStart w:id="67" w:name="sub_32"/>
      <w:bookmarkEnd w:id="66"/>
      <w:bookmarkEnd w:id="67"/>
      <w:r>
        <w:rPr>
          <w:rFonts w:cs="Arial" w:ascii="Arial" w:hAnsi="Arial"/>
          <w:sz w:val="20"/>
          <w:szCs w:val="20"/>
        </w:rPr>
        <w:t>3.2. Морозостойкость бетона определяют по ГОСТ 10060 или ГОСТ 26134 с насыщением образцов бетона плит, изготовленных по ГОСТ 10180, перед испытанием 5%-ным водным раствором хлорида натрия.</w:t>
      </w:r>
    </w:p>
    <w:p>
      <w:pPr>
        <w:pStyle w:val="Normal"/>
        <w:autoSpaceDE w:val="false"/>
        <w:jc w:val="both"/>
        <w:rPr>
          <w:rFonts w:ascii="Courier New" w:hAnsi="Courier New" w:cs="Courier New"/>
          <w:sz w:val="20"/>
          <w:szCs w:val="20"/>
        </w:rPr>
      </w:pPr>
      <w:bookmarkStart w:id="68" w:name="sub_32"/>
      <w:bookmarkStart w:id="69" w:name="sub_32"/>
      <w:bookmarkEnd w:id="6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0" w:name="sub_235692236"/>
      <w:bookmarkEnd w:id="70"/>
      <w:r>
        <w:rPr>
          <w:rFonts w:cs="Arial" w:ascii="Arial" w:hAnsi="Arial"/>
          <w:i/>
          <w:iCs/>
          <w:sz w:val="20"/>
          <w:szCs w:val="20"/>
        </w:rPr>
        <w:t>Взамен ГОСТ 10060-87 постановлением Минстроя РФ от 5 марта 1996 г. N 18-17 с 1 сентября 1996 г. введены в действие ГОСТ 10060.0-95 - ГОСТ 10060.4-95</w:t>
      </w:r>
    </w:p>
    <w:p>
      <w:pPr>
        <w:pStyle w:val="Normal"/>
        <w:autoSpaceDE w:val="false"/>
        <w:jc w:val="both"/>
        <w:rPr>
          <w:rFonts w:ascii="Arial" w:hAnsi="Arial" w:cs="Arial"/>
          <w:i/>
          <w:i/>
          <w:iCs/>
          <w:sz w:val="20"/>
          <w:szCs w:val="20"/>
        </w:rPr>
      </w:pPr>
      <w:bookmarkStart w:id="71" w:name="sub_235692236"/>
      <w:bookmarkStart w:id="72" w:name="sub_235692236"/>
      <w:bookmarkEnd w:id="7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снижение прочности бетона образцов на сжатие не более чем на 5% и потеря их массы не более чем на 3%.</w:t>
      </w:r>
    </w:p>
    <w:p>
      <w:pPr>
        <w:pStyle w:val="Normal"/>
        <w:autoSpaceDE w:val="false"/>
        <w:ind w:firstLine="720"/>
        <w:jc w:val="both"/>
        <w:rPr>
          <w:rFonts w:ascii="Arial" w:hAnsi="Arial" w:cs="Arial"/>
          <w:sz w:val="20"/>
          <w:szCs w:val="20"/>
        </w:rPr>
      </w:pPr>
      <w:bookmarkStart w:id="73" w:name="sub_33"/>
      <w:bookmarkEnd w:id="73"/>
      <w:r>
        <w:rPr>
          <w:rFonts w:cs="Arial" w:ascii="Arial" w:hAnsi="Arial"/>
          <w:sz w:val="20"/>
          <w:szCs w:val="20"/>
        </w:rPr>
        <w:t>3.3. Водопоглощение бетона плит определяют по ГОСТ 12730.3.</w:t>
      </w:r>
    </w:p>
    <w:p>
      <w:pPr>
        <w:pStyle w:val="Normal"/>
        <w:autoSpaceDE w:val="false"/>
        <w:ind w:firstLine="720"/>
        <w:jc w:val="both"/>
        <w:rPr>
          <w:rFonts w:ascii="Arial" w:hAnsi="Arial" w:cs="Arial"/>
          <w:sz w:val="20"/>
          <w:szCs w:val="20"/>
        </w:rPr>
      </w:pPr>
      <w:bookmarkStart w:id="74" w:name="sub_33"/>
      <w:bookmarkStart w:id="75" w:name="sub_34"/>
      <w:bookmarkEnd w:id="74"/>
      <w:bookmarkEnd w:id="75"/>
      <w:r>
        <w:rPr>
          <w:rFonts w:cs="Arial" w:ascii="Arial" w:hAnsi="Arial"/>
          <w:sz w:val="20"/>
          <w:szCs w:val="20"/>
        </w:rPr>
        <w:t>3.4. Истираемость бетона плит определяют по ГОСТ 13087.</w:t>
      </w:r>
    </w:p>
    <w:p>
      <w:pPr>
        <w:pStyle w:val="Normal"/>
        <w:autoSpaceDE w:val="false"/>
        <w:ind w:firstLine="720"/>
        <w:jc w:val="both"/>
        <w:rPr>
          <w:rFonts w:ascii="Arial" w:hAnsi="Arial" w:cs="Arial"/>
          <w:sz w:val="20"/>
          <w:szCs w:val="20"/>
        </w:rPr>
      </w:pPr>
      <w:bookmarkStart w:id="76" w:name="sub_34"/>
      <w:bookmarkStart w:id="77" w:name="sub_35"/>
      <w:bookmarkEnd w:id="76"/>
      <w:bookmarkEnd w:id="77"/>
      <w:r>
        <w:rPr>
          <w:rFonts w:cs="Arial" w:ascii="Arial" w:hAnsi="Arial"/>
          <w:sz w:val="20"/>
          <w:szCs w:val="20"/>
        </w:rPr>
        <w:t>3.5. Удобоукладываемость бетонной смеси (подвижность, жесткость) определяют по ГОСТ 10181.0 и ГОСТ 10181.1.</w:t>
      </w:r>
    </w:p>
    <w:p>
      <w:pPr>
        <w:pStyle w:val="Normal"/>
        <w:autoSpaceDE w:val="false"/>
        <w:ind w:firstLine="720"/>
        <w:jc w:val="both"/>
        <w:rPr>
          <w:rFonts w:ascii="Arial" w:hAnsi="Arial" w:cs="Arial"/>
          <w:sz w:val="20"/>
          <w:szCs w:val="20"/>
        </w:rPr>
      </w:pPr>
      <w:bookmarkStart w:id="78" w:name="sub_35"/>
      <w:bookmarkStart w:id="79" w:name="sub_36"/>
      <w:bookmarkEnd w:id="78"/>
      <w:bookmarkEnd w:id="79"/>
      <w:r>
        <w:rPr>
          <w:rFonts w:cs="Arial" w:ascii="Arial" w:hAnsi="Arial"/>
          <w:sz w:val="20"/>
          <w:szCs w:val="20"/>
        </w:rPr>
        <w:t>3.6. Сварные арматурные изделия контролируют по ГОСТ 10922.</w:t>
      </w:r>
    </w:p>
    <w:p>
      <w:pPr>
        <w:pStyle w:val="Normal"/>
        <w:autoSpaceDE w:val="false"/>
        <w:ind w:firstLine="720"/>
        <w:jc w:val="both"/>
        <w:rPr>
          <w:rFonts w:ascii="Arial" w:hAnsi="Arial" w:cs="Arial"/>
          <w:sz w:val="20"/>
          <w:szCs w:val="20"/>
        </w:rPr>
      </w:pPr>
      <w:bookmarkStart w:id="80" w:name="sub_36"/>
      <w:bookmarkStart w:id="81" w:name="sub_37"/>
      <w:bookmarkEnd w:id="80"/>
      <w:bookmarkEnd w:id="81"/>
      <w:r>
        <w:rPr>
          <w:rFonts w:cs="Arial" w:ascii="Arial" w:hAnsi="Arial"/>
          <w:sz w:val="20"/>
          <w:szCs w:val="20"/>
        </w:rPr>
        <w:t>3.7. Размеры и положение конструктивной арматуры в плите, толщину защитного слоя бетона этой арматуры проверяют по ГОСТ 17625 или ГОСТ 22904.</w:t>
      </w:r>
    </w:p>
    <w:p>
      <w:pPr>
        <w:pStyle w:val="Normal"/>
        <w:autoSpaceDE w:val="false"/>
        <w:ind w:firstLine="720"/>
        <w:jc w:val="both"/>
        <w:rPr>
          <w:rFonts w:ascii="Arial" w:hAnsi="Arial" w:cs="Arial"/>
          <w:sz w:val="20"/>
          <w:szCs w:val="20"/>
        </w:rPr>
      </w:pPr>
      <w:bookmarkStart w:id="82" w:name="sub_37"/>
      <w:bookmarkStart w:id="83" w:name="sub_38"/>
      <w:bookmarkEnd w:id="82"/>
      <w:bookmarkEnd w:id="83"/>
      <w:r>
        <w:rPr>
          <w:rFonts w:cs="Arial" w:ascii="Arial" w:hAnsi="Arial"/>
          <w:sz w:val="20"/>
          <w:szCs w:val="20"/>
        </w:rPr>
        <w:t>3.8. Размеры, отклонения от прямолинейности и перпендикулярности плит, ширину раскрытия технологических трещин, размеры раковин, наплывов и околов бетона следует проверять методами, установленными ГОСТ 26433.0 и ГОСТ 26433.1.</w:t>
      </w:r>
    </w:p>
    <w:p>
      <w:pPr>
        <w:pStyle w:val="Normal"/>
        <w:autoSpaceDE w:val="false"/>
        <w:jc w:val="both"/>
        <w:rPr>
          <w:rFonts w:ascii="Courier New" w:hAnsi="Courier New" w:cs="Courier New"/>
          <w:sz w:val="20"/>
          <w:szCs w:val="20"/>
        </w:rPr>
      </w:pPr>
      <w:bookmarkStart w:id="84" w:name="sub_38"/>
      <w:bookmarkStart w:id="85" w:name="sub_38"/>
      <w:bookmarkEnd w:id="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4"/>
      <w:bookmarkEnd w:id="86"/>
      <w:r>
        <w:rPr>
          <w:rFonts w:cs="Arial" w:ascii="Arial" w:hAnsi="Arial"/>
          <w:b/>
          <w:bCs/>
          <w:sz w:val="20"/>
          <w:szCs w:val="20"/>
        </w:rPr>
        <w:t>4. Транспортирование и хранение</w:t>
      </w:r>
    </w:p>
    <w:p>
      <w:pPr>
        <w:pStyle w:val="Normal"/>
        <w:autoSpaceDE w:val="false"/>
        <w:jc w:val="both"/>
        <w:rPr>
          <w:rFonts w:ascii="Courier New" w:hAnsi="Courier New" w:cs="Courier New"/>
          <w:b/>
          <w:b/>
          <w:bCs/>
          <w:sz w:val="20"/>
          <w:szCs w:val="20"/>
        </w:rPr>
      </w:pPr>
      <w:bookmarkStart w:id="87" w:name="sub_4"/>
      <w:bookmarkStart w:id="88" w:name="sub_4"/>
      <w:bookmarkEnd w:id="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 w:name="sub_41"/>
      <w:bookmarkEnd w:id="89"/>
      <w:r>
        <w:rPr>
          <w:rFonts w:cs="Arial" w:ascii="Arial" w:hAnsi="Arial"/>
          <w:sz w:val="20"/>
          <w:szCs w:val="20"/>
        </w:rPr>
        <w:t>4.1. Транспортировать и хранить плиты следует в соответствии с требованиями ГОСТ 13015.4 и настоящего стандарта.</w:t>
      </w:r>
    </w:p>
    <w:p>
      <w:pPr>
        <w:pStyle w:val="Normal"/>
        <w:autoSpaceDE w:val="false"/>
        <w:ind w:firstLine="720"/>
        <w:jc w:val="both"/>
        <w:rPr>
          <w:rFonts w:ascii="Arial" w:hAnsi="Arial" w:cs="Arial"/>
          <w:sz w:val="20"/>
          <w:szCs w:val="20"/>
        </w:rPr>
      </w:pPr>
      <w:bookmarkStart w:id="90" w:name="sub_41"/>
      <w:bookmarkStart w:id="91" w:name="sub_42"/>
      <w:bookmarkEnd w:id="90"/>
      <w:bookmarkEnd w:id="91"/>
      <w:r>
        <w:rPr>
          <w:rFonts w:cs="Arial" w:ascii="Arial" w:hAnsi="Arial"/>
          <w:sz w:val="20"/>
          <w:szCs w:val="20"/>
        </w:rPr>
        <w:t>4.2. Плиты перевозят в штабелях, контейнерах по ГОСТ 20259 или поддонах по ГОСТ 18343 транспортом любого вида.</w:t>
      </w:r>
    </w:p>
    <w:p>
      <w:pPr>
        <w:pStyle w:val="Normal"/>
        <w:autoSpaceDE w:val="false"/>
        <w:ind w:firstLine="720"/>
        <w:jc w:val="both"/>
        <w:rPr>
          <w:rFonts w:ascii="Arial" w:hAnsi="Arial" w:cs="Arial"/>
          <w:sz w:val="20"/>
          <w:szCs w:val="20"/>
        </w:rPr>
      </w:pPr>
      <w:bookmarkStart w:id="92" w:name="sub_42"/>
      <w:bookmarkStart w:id="93" w:name="sub_43"/>
      <w:bookmarkEnd w:id="92"/>
      <w:bookmarkEnd w:id="93"/>
      <w:r>
        <w:rPr>
          <w:rFonts w:cs="Arial" w:ascii="Arial" w:hAnsi="Arial"/>
          <w:sz w:val="20"/>
          <w:szCs w:val="20"/>
        </w:rPr>
        <w:t>4.3. При транспортировании плиты должны быть уложены на поддоны или прокладки толщиной не менее 25 мм по ТУ 400-1-225, расположенные строго по вертикали одна над другой на расстоянии 0,25 длины плиты от каждого ее торца.</w:t>
      </w:r>
    </w:p>
    <w:p>
      <w:pPr>
        <w:pStyle w:val="Normal"/>
        <w:autoSpaceDE w:val="false"/>
        <w:ind w:firstLine="720"/>
        <w:jc w:val="both"/>
        <w:rPr>
          <w:rFonts w:ascii="Arial" w:hAnsi="Arial" w:cs="Arial"/>
          <w:sz w:val="20"/>
          <w:szCs w:val="20"/>
        </w:rPr>
      </w:pPr>
      <w:bookmarkStart w:id="94" w:name="sub_43"/>
      <w:bookmarkEnd w:id="94"/>
      <w:r>
        <w:rPr>
          <w:rFonts w:cs="Arial" w:ascii="Arial" w:hAnsi="Arial"/>
          <w:sz w:val="20"/>
          <w:szCs w:val="20"/>
        </w:rPr>
        <w:t>При этом следует обеспечить возможность захвата каждой плиты краном и свободный подъем при разгрузке.</w:t>
      </w:r>
    </w:p>
    <w:p>
      <w:pPr>
        <w:pStyle w:val="Normal"/>
        <w:autoSpaceDE w:val="false"/>
        <w:ind w:firstLine="720"/>
        <w:jc w:val="both"/>
        <w:rPr>
          <w:rFonts w:ascii="Arial" w:hAnsi="Arial" w:cs="Arial"/>
          <w:sz w:val="20"/>
          <w:szCs w:val="20"/>
        </w:rPr>
      </w:pPr>
      <w:r>
        <w:rPr>
          <w:rFonts w:cs="Arial" w:ascii="Arial" w:hAnsi="Arial"/>
          <w:sz w:val="20"/>
          <w:szCs w:val="20"/>
        </w:rPr>
        <w:t>4.4. Высота штабеля плит при транспортировании должна быть не более 1,5 м.</w:t>
      </w:r>
    </w:p>
    <w:p>
      <w:pPr>
        <w:pStyle w:val="Normal"/>
        <w:autoSpaceDE w:val="false"/>
        <w:ind w:firstLine="720"/>
        <w:jc w:val="both"/>
        <w:rPr>
          <w:rFonts w:ascii="Arial" w:hAnsi="Arial" w:cs="Arial"/>
          <w:sz w:val="20"/>
          <w:szCs w:val="20"/>
        </w:rPr>
      </w:pPr>
      <w:r>
        <w:rPr>
          <w:rFonts w:cs="Arial" w:ascii="Arial" w:hAnsi="Arial"/>
          <w:sz w:val="20"/>
          <w:szCs w:val="20"/>
        </w:rPr>
        <w:t>4.5. Погрузка плит навалом и разгрузка их сбрасыванием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 xml:space="preserve">4.6. Погрузка и разгрузка плит массой более 50 кг должны осуществляться в соответствии с </w:t>
      </w:r>
      <w:hyperlink w:anchor="sub_126">
        <w:r>
          <w:rPr>
            <w:rStyle w:val="Style15"/>
            <w:rFonts w:cs="Arial" w:ascii="Arial" w:hAnsi="Arial"/>
            <w:sz w:val="20"/>
            <w:szCs w:val="20"/>
            <w:u w:val="single"/>
          </w:rPr>
          <w:t>п. 1.2.6.</w:t>
        </w:r>
      </w:hyperlink>
    </w:p>
    <w:p>
      <w:pPr>
        <w:pStyle w:val="Normal"/>
        <w:autoSpaceDE w:val="false"/>
        <w:ind w:firstLine="720"/>
        <w:jc w:val="both"/>
        <w:rPr>
          <w:rFonts w:ascii="Arial" w:hAnsi="Arial" w:cs="Arial"/>
          <w:sz w:val="20"/>
          <w:szCs w:val="20"/>
        </w:rPr>
      </w:pPr>
      <w:r>
        <w:rPr>
          <w:rFonts w:cs="Arial" w:ascii="Arial" w:hAnsi="Arial"/>
          <w:sz w:val="20"/>
          <w:szCs w:val="20"/>
        </w:rPr>
        <w:t>4.7. Плиты хранят на складе готовой продукции рассортированными по маркам и видам. При этом плиты с размерами сторон до 500 мм следует хранить в контейнерах и пакетах, а плиты с размером сторон более 500 мм - в штабелях.</w:t>
      </w:r>
    </w:p>
    <w:p>
      <w:pPr>
        <w:pStyle w:val="Normal"/>
        <w:autoSpaceDE w:val="false"/>
        <w:ind w:firstLine="720"/>
        <w:jc w:val="both"/>
        <w:rPr>
          <w:rFonts w:ascii="Arial" w:hAnsi="Arial" w:cs="Arial"/>
          <w:sz w:val="20"/>
          <w:szCs w:val="20"/>
        </w:rPr>
      </w:pPr>
      <w:bookmarkStart w:id="95" w:name="sub_48"/>
      <w:bookmarkEnd w:id="95"/>
      <w:r>
        <w:rPr>
          <w:rFonts w:cs="Arial" w:ascii="Arial" w:hAnsi="Arial"/>
          <w:sz w:val="20"/>
          <w:szCs w:val="20"/>
        </w:rPr>
        <w:t>4.8. Плиты в штабелях при хранении следует укладывать правильными рядами в положение "на ребро", перевязанными стальной лентой по ГОСТ 3560 или стальной проволокой по ГОСТ 3282, либо лицевой поверхностью вверх на поперечных прокладках толщиной не менее 40 мм по ТУ 400-1-225, расположенных строго по вертикали одна под другой на расстоянии 0,25 длины плиты от каждого ее торца.</w:t>
      </w:r>
    </w:p>
    <w:p>
      <w:pPr>
        <w:pStyle w:val="Normal"/>
        <w:autoSpaceDE w:val="false"/>
        <w:ind w:firstLine="720"/>
        <w:jc w:val="both"/>
        <w:rPr>
          <w:rFonts w:ascii="Arial" w:hAnsi="Arial" w:cs="Arial"/>
          <w:sz w:val="20"/>
          <w:szCs w:val="20"/>
        </w:rPr>
      </w:pPr>
      <w:bookmarkStart w:id="96" w:name="sub_48"/>
      <w:bookmarkEnd w:id="96"/>
      <w:r>
        <w:rPr>
          <w:rFonts w:cs="Arial" w:ascii="Arial" w:hAnsi="Arial"/>
          <w:sz w:val="20"/>
          <w:szCs w:val="20"/>
        </w:rPr>
        <w:t>Высота штабеля плит при хранении должна быть не более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5"/>
      <w:bookmarkEnd w:id="97"/>
      <w:r>
        <w:rPr>
          <w:rFonts w:cs="Arial" w:ascii="Arial" w:hAnsi="Arial"/>
          <w:b/>
          <w:bCs/>
          <w:sz w:val="20"/>
          <w:szCs w:val="20"/>
        </w:rPr>
        <w:t>5. Указания по применению</w:t>
      </w:r>
    </w:p>
    <w:p>
      <w:pPr>
        <w:pStyle w:val="Normal"/>
        <w:autoSpaceDE w:val="false"/>
        <w:jc w:val="both"/>
        <w:rPr>
          <w:rFonts w:ascii="Courier New" w:hAnsi="Courier New" w:cs="Courier New"/>
          <w:b/>
          <w:b/>
          <w:bCs/>
          <w:sz w:val="20"/>
          <w:szCs w:val="20"/>
        </w:rPr>
      </w:pPr>
      <w:bookmarkStart w:id="98" w:name="sub_5"/>
      <w:bookmarkStart w:id="99" w:name="sub_5"/>
      <w:bookmarkEnd w:id="9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Плиты из бетонов классов В22,5 и В25 предназначены для устройства покрытий садово-парковых и пешеходных дорожек, тротуаров во внутриквартальных проездах, а плиты из бетона классов В30 и В35 - для покрытий тротуаров на магистралях.</w:t>
      </w:r>
    </w:p>
    <w:p>
      <w:pPr>
        <w:pStyle w:val="Normal"/>
        <w:autoSpaceDE w:val="false"/>
        <w:ind w:firstLine="720"/>
        <w:jc w:val="both"/>
        <w:rPr/>
      </w:pPr>
      <w:r>
        <w:rPr>
          <w:rFonts w:cs="Arial" w:ascii="Arial" w:hAnsi="Arial"/>
          <w:sz w:val="20"/>
          <w:szCs w:val="20"/>
        </w:rPr>
        <w:t xml:space="preserve">5.2. Плиты укладывают на выровненных щебеночных, бетонных, стабилизированных и песчаных основаниях с дифференциацией толщин плит приведенных в </w:t>
      </w:r>
      <w:hyperlink w:anchor="sub_1114">
        <w:r>
          <w:rPr>
            <w:rStyle w:val="Style15"/>
            <w:rFonts w:cs="Arial" w:ascii="Arial" w:hAnsi="Arial"/>
            <w:sz w:val="20"/>
            <w:szCs w:val="20"/>
            <w:u w:val="single"/>
          </w:rPr>
          <w:t>табл. 4</w:t>
        </w:r>
      </w:hyperlink>
      <w:r>
        <w:rPr>
          <w:rFonts w:cs="Arial" w:ascii="Arial" w:hAnsi="Arial"/>
          <w:sz w:val="20"/>
          <w:szCs w:val="20"/>
        </w:rPr>
        <w:t>, в зависимости от физико-механических показателей основания и условий эксплуатации тротуаров, указанных в проекте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5.3. В качестве выравнивающих (подстилающих) слоев под тротуарные плиты целесообразно использовать сухие или увлажненные песчано-цементные смеси, содержащие цементы марок М300 и М400 от 100 до 150 кг/м3.</w:t>
      </w:r>
    </w:p>
    <w:p>
      <w:pPr>
        <w:pStyle w:val="Normal"/>
        <w:autoSpaceDE w:val="false"/>
        <w:ind w:firstLine="720"/>
        <w:jc w:val="both"/>
        <w:rPr>
          <w:rFonts w:ascii="Arial" w:hAnsi="Arial" w:cs="Arial"/>
          <w:sz w:val="20"/>
          <w:szCs w:val="20"/>
        </w:rPr>
      </w:pPr>
      <w:r>
        <w:rPr>
          <w:rFonts w:cs="Arial" w:ascii="Arial" w:hAnsi="Arial"/>
          <w:sz w:val="20"/>
          <w:szCs w:val="20"/>
        </w:rPr>
        <w:t>5.4. После укладки плит, имеющих монтажные петли, лунки должны быть заделаны цементным раствором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000"/>
      <w:bookmarkEnd w:id="100"/>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01" w:name="sub_1000"/>
      <w:bookmarkEnd w:id="101"/>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1114"/>
      <w:bookmarkEnd w:id="10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03" w:name="sub_1114"/>
      <w:bookmarkStart w:id="104" w:name="sub_1114"/>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Формы и размеры плит</w:t>
        <w:br/>
        <w:t>(с изменениями от 13 июня 1997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Квадратные плиты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Прямоугольные плиты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sz w:val="20"/>
            <w:szCs w:val="20"/>
            <w:u w:val="single"/>
            <w:lang w:val="ru-RU" w:eastAsia="ru-RU"/>
          </w:rPr>
          <w:t>Шестиугольные плиты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Пятиугольные доборные плиты для окаймления квадратных  и  прямоугольных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плит при диагональном способе их укладки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sz w:val="20"/>
            <w:szCs w:val="20"/>
            <w:u w:val="single"/>
            <w:lang w:val="ru-RU" w:eastAsia="ru-RU"/>
          </w:rPr>
          <w:t>Пятиугольные доборные плиты для окаймления шестиугольных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sz w:val="20"/>
            <w:szCs w:val="20"/>
            <w:u w:val="single"/>
            <w:lang w:val="ru-RU" w:eastAsia="ru-RU"/>
          </w:rPr>
          <w:t>Четырехугольные доборные плиты для окаймления шестиугольных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sz w:val="20"/>
            <w:szCs w:val="20"/>
            <w:u w:val="single"/>
            <w:lang w:val="ru-RU" w:eastAsia="ru-RU"/>
          </w:rPr>
          <w:t>Фигурные плиты и элементы мощения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sz w:val="20"/>
            <w:szCs w:val="20"/>
            <w:u w:val="single"/>
            <w:lang w:val="ru-RU" w:eastAsia="ru-RU"/>
          </w:rPr>
          <w:t>Элементы декоративные дорожные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Форма     │                         Размеры, мм                         │ Масса, │Кол.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   │ в 1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Длина    │Ширина b│   Толщина h плит, укладываемых на    │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а_1  │        │щебеночных │ песчаных и │щебеночных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бетонных │стабилизиро-│  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основаниях │   ванных   │основаниях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основаниях │ тротуарах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местах заезда│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тяжелого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транспорта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 w:name="sub_1001"/>
      <w:bookmarkEnd w:id="105"/>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Квадратные плиты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6" w:name="sub_1001"/>
      <w:bookmarkEnd w:id="1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1К.5     │   </w:t>
      </w:r>
      <w:hyperlink w:anchor="sub_991">
        <w:r>
          <w:rPr>
            <w:rStyle w:val="Style15"/>
            <w:rFonts w:cs="Courier New" w:ascii="Courier New" w:hAnsi="Courier New"/>
            <w:sz w:val="20"/>
            <w:szCs w:val="20"/>
            <w:u w:val="single"/>
            <w:lang w:val="ru-RU" w:eastAsia="ru-RU"/>
          </w:rPr>
          <w:t>Форма 1</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1К.6     │              │ 200  │  -   │  200   │           │            │     80      │  7,68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2К.6     │              │ 250  │  -   │  250   │           │     60     │             │ 15,00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2К.10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3К.5     │              │      │      │        │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3К.6     │              │ 300  │  -   │  300   │           │            │             │ 21,0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4К.5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4К.7     │              │ 375  │  -   │  375   │           │            │             │ 33,75  │    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4K.10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5K.5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5K.7     │              │ 400  │  -   │  400   │    50     │     70     │             │ 38,4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5K.10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6K.5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6K.7     │              │ 500  │  -   │  500   │           │            │    100      │ 60,0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6K.10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7K.6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7K.8     │              │ 750  │  -   │  750   │    60     │     80     │             │135,0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7K10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8K.8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8K.10    │              │1000  │  -   │ 1000   │    80     │    100     │             │240,0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 w:name="sub_1002"/>
      <w:bookmarkEnd w:id="107"/>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Прямоугольные плиты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8" w:name="sub_1002"/>
      <w:bookmarkEnd w:id="1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1П.5     │   </w:t>
      </w:r>
      <w:hyperlink w:anchor="sub_992">
        <w:r>
          <w:rPr>
            <w:rStyle w:val="Style15"/>
            <w:rFonts w:cs="Courier New" w:ascii="Courier New" w:hAnsi="Courier New"/>
            <w:sz w:val="20"/>
            <w:szCs w:val="20"/>
            <w:u w:val="single"/>
            <w:lang w:val="ru-RU" w:eastAsia="ru-RU"/>
          </w:rPr>
          <w:t>Форма 2</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1П.6     │              │ 375  │  -   │  250  │            │     60     │             │ 22,5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2П.7     │              │ 500  │  -   │  250  │     50     │            │             │ 30,0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3П.7     │              │ 500  │  -   │  375  │            │            │    100      │ 45,0   │    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4П.6     │              │      │      │       │            │     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4П.7     │              │ 750  │  -   │  375  │            │            │             │ 67,5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4П.10    │              │      │      │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5П.7     │              │ 750  │  -   │  500  │            │            │             │ 90,0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6П.8     │              │1000  │  -   │  500  │     80     │     80     │             │150,4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6П.10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 w:name="sub_1003"/>
      <w:bookmarkEnd w:id="109"/>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Шестиугольные плиты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0" w:name="sub_1003"/>
      <w:bookmarkEnd w:id="1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1Ш.5     │   </w:t>
      </w:r>
      <w:hyperlink w:anchor="sub_993">
        <w:r>
          <w:rPr>
            <w:rStyle w:val="Style15"/>
            <w:rFonts w:cs="Courier New" w:ascii="Courier New" w:hAnsi="Courier New"/>
            <w:sz w:val="20"/>
            <w:szCs w:val="20"/>
            <w:u w:val="single"/>
            <w:lang w:val="ru-RU" w:eastAsia="ru-RU"/>
          </w:rPr>
          <w:t>Форма 3</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1К.6#    │              │ 250  │  -   │  432  │     50     │     60     │             │ 38,8   │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1Ш.10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2Ш.5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2Ш.7     │              │ 375  │  -   │  648  │            │     70     │    100      │ 87,4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2Ш.10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3Ш.6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3Ш.8     │              │ 500  │  -   │  865  │     60     │     80     │             │155,7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3Ш.10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 w:name="sub_1004"/>
      <w:bookmarkEnd w:id="111"/>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Пятиугольные доборные плиты для окаймления квадратных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2" w:name="sub_1004"/>
      <w:bookmarkEnd w:id="112"/>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и прямоугольных плит при диагональном способе их укладки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1Д.5     │   </w:t>
      </w:r>
      <w:hyperlink w:anchor="sub_994">
        <w:r>
          <w:rPr>
            <w:rStyle w:val="Style15"/>
            <w:rFonts w:cs="Courier New" w:ascii="Courier New" w:hAnsi="Courier New"/>
            <w:sz w:val="20"/>
            <w:szCs w:val="20"/>
            <w:u w:val="single"/>
            <w:lang w:val="ru-RU" w:eastAsia="ru-RU"/>
          </w:rPr>
          <w:t>Форма 4</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1Д.6     │              │ 177  │  90  │  363  │            │            │             │ 15,12  │   15,87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1Д.10    │              │      │      │       │     50     │     60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2Д.5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2Д.6     │              │ 212  │ 253  │  414  │            │            │             │ 35,9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3Д.5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3Д.6     │              │ 233  │ 152  │  466  │            │            │             │ 30,0   │    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4Д.5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4Д.6     │              │ 265  │ 178  │  530  │            │            │             │ 39,5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4Д.10    │              │      │      │       │     50     │     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5Д.5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5Д.6     │              │ 283  │ 368  │  566  │            │            │    100      │ 69,2   │    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6Д.5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6Д.6     │              │ 353  │  90  │  706  │            │            │             │ 45,16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7Д.6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7Д.8     │              │ 529  │ 442  │ 1058  │     60     │     80     │             │179,3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8Д.8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8Д.10    │              │ 707  │  86  │ 1414  │     80     │    100     │             │149,6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 w:name="sub_1005"/>
      <w:bookmarkEnd w:id="113"/>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Пятиугольные доборные плиты для окаймления шестиугольных плит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4" w:name="sub_1005"/>
      <w:bookmarkEnd w:id="1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9Д.5     │   </w:t>
      </w:r>
      <w:hyperlink w:anchor="sub_995">
        <w:r>
          <w:rPr>
            <w:rStyle w:val="Style15"/>
            <w:rFonts w:cs="Courier New" w:ascii="Courier New" w:hAnsi="Courier New"/>
            <w:sz w:val="20"/>
            <w:szCs w:val="20"/>
            <w:u w:val="single"/>
            <w:lang w:val="ru-RU" w:eastAsia="ru-RU"/>
          </w:rPr>
          <w:t>Форма 5</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9Д.6     │              │ 125   │125  │  432   │           │     60     │             │ 19,5   │   12,34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10Д.5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10Д.7    │              │ 187   │375  │  648   │           │     70     │    100      │ 72,86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11Д.6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11Д.8    │              │ 250   │250  │  865   │    60     │     80     │             │ 77,85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 w:name="sub_1006"/>
      <w:bookmarkEnd w:id="115"/>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Четырехугольные доборные плиты для окаймления шестиугольных плит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6" w:name="sub_1006"/>
      <w:bookmarkEnd w:id="1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12Д.5    │   </w:t>
      </w:r>
      <w:hyperlink w:anchor="sub_996">
        <w:r>
          <w:rPr>
            <w:rStyle w:val="Style15"/>
            <w:rFonts w:cs="Courier New" w:ascii="Courier New" w:hAnsi="Courier New"/>
            <w:sz w:val="20"/>
            <w:szCs w:val="20"/>
            <w:u w:val="single"/>
            <w:lang w:val="ru-RU" w:eastAsia="ru-RU"/>
          </w:rPr>
          <w:t>Форма 6</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12Д.6    │              │   -   │216  │  500   │           │     60     │             │ 19,5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13Д.5    │              │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13Д.7    │              │   -   │324  │  750   │           │     70     │    100      │ 43,74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14Д.6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14Д.8    │              │   -   │433  │ 1000   │    60     │     80     │             │ 77,9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14Д.10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 w:name="sub_1007"/>
      <w:bookmarkEnd w:id="117"/>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Фигурные плиты и элементы мощения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8" w:name="sub_1007"/>
      <w:bookmarkEnd w:id="1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1Ф1.7    │   </w:t>
      </w:r>
      <w:hyperlink w:anchor="sub_997">
        <w:r>
          <w:rPr>
            <w:rStyle w:val="Style15"/>
            <w:rFonts w:cs="Courier New" w:ascii="Courier New" w:hAnsi="Courier New"/>
            <w:sz w:val="20"/>
            <w:szCs w:val="20"/>
            <w:u w:val="single"/>
            <w:lang w:val="ru-RU" w:eastAsia="ru-RU"/>
          </w:rPr>
          <w:t>Форма 7</w:t>
        </w:r>
      </w:hyperlink>
      <w:r>
        <w:rPr>
          <w:rFonts w:cs="Courier New" w:ascii="Courier New" w:hAnsi="Courier New"/>
          <w:sz w:val="20"/>
          <w:szCs w:val="20"/>
          <w:lang w:val="ru-RU" w:eastAsia="ru-RU"/>
        </w:rPr>
        <w:t xml:space="preserve">    │  200  │  -   │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1Ф1.10   │              │       │      │       │           │            │             │  6,28    │ 38,18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2Ф1.7    │              │ 300   │  -   │ 296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2Ф1.10   │              │       │      │       │           │            │             │ 13,94    │ 17,21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ЗФ1.7    │              │ 430   │  -   │ 430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ЗФ1.10   │              │       │      │       │           │            │             │ 29,21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Ф2.7     │   </w:t>
      </w:r>
      <w:hyperlink w:anchor="sub_998">
        <w:r>
          <w:rPr>
            <w:rStyle w:val="Style15"/>
            <w:rFonts w:cs="Courier New" w:ascii="Courier New" w:hAnsi="Courier New"/>
            <w:sz w:val="20"/>
            <w:szCs w:val="20"/>
            <w:u w:val="single"/>
            <w:lang w:val="ru-RU" w:eastAsia="ru-RU"/>
          </w:rPr>
          <w:t>Форма 8</w:t>
        </w:r>
      </w:hyperlink>
      <w:r>
        <w:rPr>
          <w:rFonts w:cs="Courier New" w:ascii="Courier New" w:hAnsi="Courier New"/>
          <w:sz w:val="20"/>
          <w:szCs w:val="20"/>
          <w:lang w:val="ru-RU" w:eastAsia="ru-RU"/>
        </w:rPr>
        <w:t xml:space="preserve">    │  285  │  -   │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Ф2.10    │              │       │      │       │           │            │             │  9,51    │ 25,24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1Ф3.7    │   </w:t>
      </w:r>
      <w:hyperlink w:anchor="sub_999">
        <w:r>
          <w:rPr>
            <w:rStyle w:val="Style15"/>
            <w:rFonts w:cs="Courier New" w:ascii="Courier New" w:hAnsi="Courier New"/>
            <w:sz w:val="20"/>
            <w:szCs w:val="20"/>
            <w:u w:val="single"/>
            <w:lang w:val="ru-RU" w:eastAsia="ru-RU"/>
          </w:rPr>
          <w:t>Форма 9</w:t>
        </w:r>
      </w:hyperlink>
      <w:r>
        <w:rPr>
          <w:rFonts w:cs="Courier New" w:ascii="Courier New" w:hAnsi="Courier New"/>
          <w:sz w:val="20"/>
          <w:szCs w:val="20"/>
          <w:lang w:val="ru-RU" w:eastAsia="ru-RU"/>
        </w:rPr>
        <w:t xml:space="preserve">    │ 200   │  -   │ 186   │    70     │    70      │     100     │   6,47   │ 38,49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1Ф3.10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2Ф3.7    │              │ 500   │  -   │ 470   │           │            │             │ 55,8     │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2Ф3.10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Ф4.7     │   </w:t>
      </w:r>
      <w:hyperlink w:anchor="sub_9910">
        <w:r>
          <w:rPr>
            <w:rStyle w:val="Style15"/>
            <w:rFonts w:cs="Courier New" w:ascii="Courier New" w:hAnsi="Courier New"/>
            <w:sz w:val="20"/>
            <w:szCs w:val="20"/>
            <w:u w:val="single"/>
            <w:lang w:val="ru-RU" w:eastAsia="ru-RU"/>
          </w:rPr>
          <w:t>Форма 10</w:t>
        </w:r>
      </w:hyperlink>
      <w:r>
        <w:rPr>
          <w:rFonts w:cs="Courier New" w:ascii="Courier New" w:hAnsi="Courier New"/>
          <w:sz w:val="20"/>
          <w:szCs w:val="20"/>
          <w:lang w:val="ru-RU" w:eastAsia="ru-RU"/>
        </w:rPr>
        <w:t xml:space="preserve">   │ 250   │  -   │ 200   │           │            │             │  7,21    │ 33,56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Ф4.10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1Ф5.7    │   </w:t>
      </w:r>
      <w:hyperlink w:anchor="sub_9911">
        <w:r>
          <w:rPr>
            <w:rStyle w:val="Style15"/>
            <w:rFonts w:cs="Courier New" w:ascii="Courier New" w:hAnsi="Courier New"/>
            <w:sz w:val="20"/>
            <w:szCs w:val="20"/>
            <w:u w:val="single"/>
            <w:lang w:val="ru-RU" w:eastAsia="ru-RU"/>
          </w:rPr>
          <w:t>Форма 11</w:t>
        </w:r>
      </w:hyperlink>
      <w:r>
        <w:rPr>
          <w:rFonts w:cs="Courier New" w:ascii="Courier New" w:hAnsi="Courier New"/>
          <w:sz w:val="20"/>
          <w:szCs w:val="20"/>
          <w:lang w:val="ru-RU" w:eastAsia="ru-RU"/>
        </w:rPr>
        <w:t xml:space="preserve">   │ 200   │      │ 222   │           │            │             │  7,94    │ 30,23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1Ф5.10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2Ф5.7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2Ф5.10   │              │ 290   │  -   │ 260   │           │            │             │ 13,6     │ 17,67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3Ф5.7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3Ф5.10   │              │ 300   │  -   │ 150   │           │            │             │  7,2     │ 33,33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4Ф5.7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4Ф5.10   │              │ 300   │  -   │ 300   │    70     │     70     │    100      │ 14,4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5Ф5.7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5Ф5.10   │              │ 400   │  -   │ 444   │           │            │             │ 31,97    │  7,51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1Ф6.7    │   </w:t>
      </w:r>
      <w:hyperlink w:anchor="sub_9912">
        <w:r>
          <w:rPr>
            <w:rStyle w:val="Style15"/>
            <w:rFonts w:cs="Courier New" w:ascii="Courier New" w:hAnsi="Courier New"/>
            <w:sz w:val="20"/>
            <w:szCs w:val="20"/>
            <w:u w:val="single"/>
            <w:lang w:val="ru-RU" w:eastAsia="ru-RU"/>
          </w:rPr>
          <w:t>Форма 12</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1Ф6.10   │              │ 250   │  -   │ 200   │           │            │             │  7,2     │ 33,33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2Ф6.7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2Ф6.10   │              │ 500   │  -   │ 400   │           │            │             │ 28,8     │  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1Ф7.7    │   </w:t>
      </w:r>
      <w:hyperlink w:anchor="sub_9913">
        <w:r>
          <w:rPr>
            <w:rStyle w:val="Style15"/>
            <w:rFonts w:cs="Courier New" w:ascii="Courier New" w:hAnsi="Courier New"/>
            <w:sz w:val="20"/>
            <w:szCs w:val="20"/>
            <w:u w:val="single"/>
            <w:lang w:val="ru-RU" w:eastAsia="ru-RU"/>
          </w:rPr>
          <w:t>Форма 13</w:t>
        </w:r>
      </w:hyperlink>
      <w:r>
        <w:rPr>
          <w:rFonts w:cs="Courier New" w:ascii="Courier New" w:hAnsi="Courier New"/>
          <w:sz w:val="20"/>
          <w:szCs w:val="20"/>
          <w:lang w:val="ru-RU" w:eastAsia="ru-RU"/>
        </w:rPr>
        <w:t xml:space="preserve">   │ 300   │  -   │ 300   │           │            │             │ 17,16    │ 13,99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1Ф7.10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2Ф7.7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2Ф7.10   │              │ 400   │  -   │ 330   │           │            │             │ 26,97    │  8,90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3Ф7.7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3Ф7.10   │              │ 560   │  -   │ 400   │           │            │             │ 44,57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1Ф8.7    │   </w:t>
      </w:r>
      <w:hyperlink w:anchor="sub_9914">
        <w:r>
          <w:rPr>
            <w:rStyle w:val="Style15"/>
            <w:rFonts w:cs="Courier New" w:ascii="Courier New" w:hAnsi="Courier New"/>
            <w:sz w:val="20"/>
            <w:szCs w:val="20"/>
            <w:u w:val="single"/>
            <w:lang w:val="ru-RU" w:eastAsia="ru-RU"/>
          </w:rPr>
          <w:t>Форма 14</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1Ф8.10   │              │ 200   │  -   │ 150   │    70     │     70     │    100      │  4,66    │ 51,55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2Ф8.7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2Ф8.10   │              │ 470   │  -   │ 300   │           │            │             │ 22,61    │ 10,62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1Ф9.7    │   </w:t>
      </w:r>
      <w:hyperlink w:anchor="sub_9915">
        <w:r>
          <w:rPr>
            <w:rStyle w:val="Style15"/>
            <w:rFonts w:cs="Courier New" w:ascii="Courier New" w:hAnsi="Courier New"/>
            <w:sz w:val="20"/>
            <w:szCs w:val="20"/>
            <w:u w:val="single"/>
            <w:lang w:val="ru-RU" w:eastAsia="ru-RU"/>
          </w:rPr>
          <w:t>Форма 15</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1Ф9.10   │              │ 244   │  -   │ 195   │           │            │             │  9,53    │ 25,19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2Ф9.7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2Ф9.10   │              │ 300   │  -   │ 300   │           │            │             │ 18,0     │ 13,33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1Ф10.7   │   </w:t>
      </w:r>
      <w:hyperlink w:anchor="sub_9916">
        <w:r>
          <w:rPr>
            <w:rStyle w:val="Style15"/>
            <w:rFonts w:cs="Courier New" w:ascii="Courier New" w:hAnsi="Courier New"/>
            <w:sz w:val="20"/>
            <w:szCs w:val="20"/>
            <w:u w:val="single"/>
            <w:lang w:val="ru-RU" w:eastAsia="ru-RU"/>
          </w:rPr>
          <w:t>Форма 16</w:t>
        </w:r>
      </w:hyperlink>
      <w:r>
        <w:rPr>
          <w:rFonts w:cs="Courier New" w:ascii="Courier New" w:hAnsi="Courier New"/>
          <w:sz w:val="20"/>
          <w:szCs w:val="20"/>
          <w:lang w:val="ru-RU" w:eastAsia="ru-RU"/>
        </w:rPr>
        <w:t xml:space="preserve">   │ 210   │  -   │ 112   │           │            │             │  4,58    │ 53,76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1Ф10.10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2Ф10.7   │              │ 392   │  -   │ 210   │           │            │             │ 16,31    │ 14,71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2Ф10.10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1Ф.11.7  │   </w:t>
      </w:r>
      <w:hyperlink w:anchor="sub_9917">
        <w:r>
          <w:rPr>
            <w:rStyle w:val="Style15"/>
            <w:rFonts w:cs="Courier New" w:ascii="Courier New" w:hAnsi="Courier New"/>
            <w:sz w:val="20"/>
            <w:szCs w:val="20"/>
            <w:u w:val="single"/>
            <w:lang w:val="ru-RU" w:eastAsia="ru-RU"/>
          </w:rPr>
          <w:t>Форма 17</w:t>
        </w:r>
      </w:hyperlink>
      <w:r>
        <w:rPr>
          <w:rFonts w:cs="Courier New" w:ascii="Courier New" w:hAnsi="Courier New"/>
          <w:sz w:val="20"/>
          <w:szCs w:val="20"/>
          <w:lang w:val="ru-RU" w:eastAsia="ru-RU"/>
        </w:rPr>
        <w:t xml:space="preserve">   │ 175   │  -   │ 170   │           │            │             │  4,84    │ 51,02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1Ф11.10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2Ф11.7   │              │ 302   │  -   │ 292   │           │            │             │ 13,76    │ 17,92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2Ф11.10  │              │       │      │       │    70     │     70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Ф12.7    │   </w:t>
      </w:r>
      <w:hyperlink w:anchor="sub_9918">
        <w:r>
          <w:rPr>
            <w:rStyle w:val="Style15"/>
            <w:rFonts w:cs="Courier New" w:ascii="Courier New" w:hAnsi="Courier New"/>
            <w:sz w:val="20"/>
            <w:szCs w:val="20"/>
            <w:u w:val="single"/>
            <w:lang w:val="ru-RU" w:eastAsia="ru-RU"/>
          </w:rPr>
          <w:t>Форма 18</w:t>
        </w:r>
      </w:hyperlink>
      <w:r>
        <w:rPr>
          <w:rFonts w:cs="Courier New" w:ascii="Courier New" w:hAnsi="Courier New"/>
          <w:sz w:val="20"/>
          <w:szCs w:val="20"/>
          <w:lang w:val="ru-RU" w:eastAsia="ru-RU"/>
        </w:rPr>
        <w:t xml:space="preserve">   │ 218   │  -   │ 154   │           │            │             │  5,69    │ 42,19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Ф12.10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Ф13.7    │   </w:t>
      </w:r>
      <w:hyperlink w:anchor="sub_9919">
        <w:r>
          <w:rPr>
            <w:rStyle w:val="Style15"/>
            <w:rFonts w:cs="Courier New" w:ascii="Courier New" w:hAnsi="Courier New"/>
            <w:sz w:val="20"/>
            <w:szCs w:val="20"/>
            <w:u w:val="single"/>
            <w:lang w:val="ru-RU" w:eastAsia="ru-RU"/>
          </w:rPr>
          <w:t>Форма 19</w:t>
        </w:r>
      </w:hyperlink>
      <w:r>
        <w:rPr>
          <w:rFonts w:cs="Courier New" w:ascii="Courier New" w:hAnsi="Courier New"/>
          <w:sz w:val="20"/>
          <w:szCs w:val="20"/>
          <w:lang w:val="ru-RU" w:eastAsia="ru-RU"/>
        </w:rPr>
        <w:t xml:space="preserve">   │ 220   │  -   │ 205   │           │            │             │  7,53    │ 31,85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Ф13.10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Ф14.7    │   </w:t>
      </w:r>
      <w:hyperlink w:anchor="sub_9920">
        <w:r>
          <w:rPr>
            <w:rStyle w:val="Style15"/>
            <w:rFonts w:cs="Courier New" w:ascii="Courier New" w:hAnsi="Courier New"/>
            <w:sz w:val="20"/>
            <w:szCs w:val="20"/>
            <w:u w:val="single"/>
            <w:lang w:val="ru-RU" w:eastAsia="ru-RU"/>
          </w:rPr>
          <w:t>Форма 20</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Ф14.10   │              │ 300   │  -   │ 300   │           │            │             │ 18,71    │ 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Ф15.7    │   </w:t>
      </w:r>
      <w:hyperlink w:anchor="sub_9921">
        <w:r>
          <w:rPr>
            <w:rStyle w:val="Style15"/>
            <w:rFonts w:cs="Courier New" w:ascii="Courier New" w:hAnsi="Courier New"/>
            <w:sz w:val="20"/>
            <w:szCs w:val="20"/>
            <w:u w:val="single"/>
            <w:lang w:val="ru-RU" w:eastAsia="ru-RU"/>
          </w:rPr>
          <w:t>Форма 21</w:t>
        </w:r>
      </w:hyperlink>
      <w:r>
        <w:rPr>
          <w:rFonts w:cs="Courier New" w:ascii="Courier New" w:hAnsi="Courier New"/>
          <w:sz w:val="20"/>
          <w:szCs w:val="20"/>
          <w:lang w:val="ru-RU" w:eastAsia="ru-RU"/>
        </w:rPr>
        <w:t xml:space="preserve">   │ 310   │  -   │ 250   │    70     │     70     │    100      │ 15,0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Ф15.10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 w:name="sub_1008"/>
      <w:bookmarkEnd w:id="119"/>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Элементы декоративные дорожные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0" w:name="sub_1008"/>
      <w:bookmarkEnd w:id="1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ЭДД1.10  │   </w:t>
      </w:r>
      <w:hyperlink w:anchor="sub_9922">
        <w:r>
          <w:rPr>
            <w:rStyle w:val="Style15"/>
            <w:rFonts w:cs="Courier New" w:ascii="Courier New" w:hAnsi="Courier New"/>
            <w:sz w:val="20"/>
            <w:szCs w:val="20"/>
            <w:u w:val="single"/>
            <w:lang w:val="ru-RU" w:eastAsia="ru-RU"/>
          </w:rPr>
          <w:t>Форма 22</w:t>
        </w:r>
      </w:hyperlink>
      <w:r>
        <w:rPr>
          <w:rFonts w:cs="Courier New" w:ascii="Courier New" w:hAnsi="Courier New"/>
          <w:sz w:val="20"/>
          <w:szCs w:val="20"/>
          <w:lang w:val="ru-RU" w:eastAsia="ru-RU"/>
        </w:rPr>
        <w:t xml:space="preserve">   │ 200   │  -   │ 100   │           │            │             │  6,86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ЭДД2.10  │   </w:t>
      </w:r>
      <w:hyperlink w:anchor="sub_9923">
        <w:r>
          <w:rPr>
            <w:rStyle w:val="Style15"/>
            <w:rFonts w:cs="Courier New" w:ascii="Courier New" w:hAnsi="Courier New"/>
            <w:sz w:val="20"/>
            <w:szCs w:val="20"/>
            <w:u w:val="single"/>
            <w:lang w:val="ru-RU" w:eastAsia="ru-RU"/>
          </w:rPr>
          <w:t>Форма 23</w:t>
        </w:r>
      </w:hyperlink>
      <w:r>
        <w:rPr>
          <w:rFonts w:cs="Courier New" w:ascii="Courier New" w:hAnsi="Courier New"/>
          <w:sz w:val="20"/>
          <w:szCs w:val="20"/>
          <w:lang w:val="ru-RU" w:eastAsia="ru-RU"/>
        </w:rPr>
        <w:t xml:space="preserve">   │ 100   │  -   │ 100   │    100    │    100     │    100      │  3,43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ЭДД3.10  │   </w:t>
      </w:r>
      <w:hyperlink w:anchor="sub_9924">
        <w:r>
          <w:rPr>
            <w:rStyle w:val="Style15"/>
            <w:rFonts w:cs="Courier New" w:ascii="Courier New" w:hAnsi="Courier New"/>
            <w:sz w:val="20"/>
            <w:szCs w:val="20"/>
            <w:u w:val="single"/>
            <w:lang w:val="ru-RU" w:eastAsia="ru-RU"/>
          </w:rPr>
          <w:t>Форма 24</w:t>
        </w:r>
      </w:hyperlink>
      <w:r>
        <w:rPr>
          <w:rFonts w:cs="Courier New" w:ascii="Courier New" w:hAnsi="Courier New"/>
          <w:sz w:val="20"/>
          <w:szCs w:val="20"/>
          <w:lang w:val="ru-RU" w:eastAsia="ru-RU"/>
        </w:rPr>
        <w:t xml:space="preserve">   │ 400   │  -   │ 400   │           │            │             │ 54,86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ЭДД4.7   │   </w:t>
      </w:r>
      <w:hyperlink w:anchor="sub_9925">
        <w:r>
          <w:rPr>
            <w:rStyle w:val="Style15"/>
            <w:rFonts w:cs="Courier New" w:ascii="Courier New" w:hAnsi="Courier New"/>
            <w:sz w:val="20"/>
            <w:szCs w:val="20"/>
            <w:u w:val="single"/>
            <w:lang w:val="ru-RU" w:eastAsia="ru-RU"/>
          </w:rPr>
          <w:t>Форма 25</w:t>
        </w:r>
      </w:hyperlink>
      <w:r>
        <w:rPr>
          <w:rFonts w:cs="Courier New" w:ascii="Courier New" w:hAnsi="Courier New"/>
          <w:sz w:val="20"/>
          <w:szCs w:val="20"/>
          <w:lang w:val="ru-RU" w:eastAsia="ru-RU"/>
        </w:rPr>
        <w:t xml:space="preserve">   │ 200   │  -   │ 300   │    70     │     70     │             │ 12,8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ЭДД4.10  │              │ 170   │  -   │ 141   │           │            │             │  6,57    │ 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1" w:name="sub_235718840"/>
      <w:bookmarkEnd w:id="121"/>
      <w:r>
        <w:rPr>
          <w:rFonts w:cs="Arial" w:ascii="Arial" w:hAnsi="Arial"/>
          <w:i/>
          <w:iCs/>
          <w:sz w:val="20"/>
          <w:szCs w:val="20"/>
        </w:rPr>
        <w:t>Изменением N 1, утвержденным постановлением Госстроя РФ от 13 июня 1997 г. N 18-15 таблица 4 приложения 1 дополнена новыми марками и размерами плит:</w:t>
      </w:r>
    </w:p>
    <w:p>
      <w:pPr>
        <w:pStyle w:val="Normal"/>
        <w:autoSpaceDE w:val="false"/>
        <w:jc w:val="both"/>
        <w:rPr>
          <w:rFonts w:ascii="Arial" w:hAnsi="Arial" w:cs="Arial"/>
          <w:i/>
          <w:i/>
          <w:iCs/>
          <w:sz w:val="20"/>
          <w:szCs w:val="20"/>
        </w:rPr>
      </w:pPr>
      <w:bookmarkStart w:id="122" w:name="sub_235718840"/>
      <w:bookmarkStart w:id="123" w:name="sub_235718840"/>
      <w:bookmarkEnd w:id="123"/>
      <w:r>
        <w:rPr>
          <w:rFonts w:cs="Arial" w:ascii="Arial" w:hAnsi="Arial"/>
          <w:i/>
          <w:iCs/>
          <w:sz w:val="20"/>
          <w:szCs w:val="20"/>
        </w:rPr>
      </w:r>
    </w:p>
    <w:p>
      <w:pPr>
        <w:pStyle w:val="Normal"/>
        <w:autoSpaceDE w:val="false"/>
        <w:jc w:val="both"/>
        <w:rPr>
          <w:rFonts w:ascii="Arial" w:hAnsi="Arial" w:cs="Arial"/>
          <w:i/>
          <w:i/>
          <w:iCs/>
          <w:sz w:val="20"/>
          <w:szCs w:val="20"/>
        </w:rPr>
      </w:pPr>
      <w:r>
        <w:rPr>
          <w:rFonts w:cs="Arial" w:ascii="Arial" w:hAnsi="Arial"/>
          <w:i/>
          <w:iCs/>
          <w:sz w:val="20"/>
          <w:szCs w:val="20"/>
        </w:rPr>
        <w:drawing>
          <wp:inline distT="0" distB="0" distL="0" distR="0">
            <wp:extent cx="342328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423285" cy="3581400"/>
                    </a:xfrm>
                    <a:prstGeom prst="rect">
                      <a:avLst/>
                    </a:prstGeom>
                  </pic:spPr>
                </pic:pic>
              </a:graphicData>
            </a:graphic>
          </wp:inline>
        </w:drawing>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1. Изменение N 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28346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22834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Форма     │                          Размеры, мм                          │ Масса, │Кол-во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   │gлит в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Длина    │Ширина b│    Толщина плит h, укладываемых на     │        │м2,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а_1  │        │щебеночных │ песчаных и │ щебеночных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бетонных │стабилизиро-│   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основаниях │   ванных   │ основаниях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основаниях │  тротуарах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местах заезда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тяжелого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транспорта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b/>
          <w:bCs/>
          <w:sz w:val="20"/>
          <w:szCs w:val="20"/>
          <w:lang w:val="ru-RU" w:eastAsia="ru-RU"/>
        </w:rPr>
        <w:t>Квадратные плиты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2К.6   │              │ 250  │  -   │  250   │    50     │     60     │       -       │ 11,30  │ 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280  │      │  280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b/>
          <w:bCs/>
          <w:sz w:val="20"/>
          <w:szCs w:val="20"/>
          <w:lang w:val="ru-RU" w:eastAsia="ru-RU"/>
        </w:rPr>
        <w:t>Прямоугольные плиты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1П.7   │              │ 240  │  -   │  120   │    70     │     70     │      100      │  4,80  │ 34,72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b/>
          <w:bCs/>
          <w:sz w:val="20"/>
          <w:szCs w:val="20"/>
          <w:lang w:val="ru-RU" w:eastAsia="ru-RU"/>
        </w:rPr>
        <w:t>Фигурные плиты и элементы  мощения</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1Ф7.8  │              │ 200  │  -   │  165   │           │            │               │  5,28  │ 35,71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1Ф9.8  │              │ 240  │  -   │  220   │           │            │               │  8,89  │ 21,60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1Ф16.8  │              │ 238  │  -   │  119   │    80     │     80     │      100      │  5,42  │ 35,33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1Ф17.8  │              │ 245  │  -   │  132   │           │            │               │  5,15  │ 37,31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1Ф18.8  │              │ 230  │  90  │  140   │           │            │               │  5,04  │ 37,34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4" w:name="sub_991"/>
      <w:bookmarkEnd w:id="124"/>
      <w:r>
        <w:rPr>
          <w:rFonts w:cs="Arial" w:ascii="Arial" w:hAnsi="Arial"/>
          <w:sz w:val="20"/>
          <w:szCs w:val="20"/>
        </w:rPr>
        <w:t>"Форма 1. Квадратные плиты"</w:t>
      </w:r>
    </w:p>
    <w:p>
      <w:pPr>
        <w:pStyle w:val="Normal"/>
        <w:autoSpaceDE w:val="false"/>
        <w:ind w:start="139" w:firstLine="139"/>
        <w:jc w:val="both"/>
        <w:rPr>
          <w:rFonts w:ascii="Arial" w:hAnsi="Arial" w:cs="Arial"/>
          <w:sz w:val="20"/>
          <w:szCs w:val="20"/>
        </w:rPr>
      </w:pPr>
      <w:bookmarkStart w:id="125" w:name="sub_991"/>
      <w:bookmarkEnd w:id="125"/>
      <w:r>
        <w:rPr>
          <w:rFonts w:cs="Arial" w:ascii="Arial" w:hAnsi="Arial"/>
          <w:sz w:val="20"/>
          <w:szCs w:val="20"/>
        </w:rPr>
        <w:drawing>
          <wp:inline distT="0" distB="0" distL="0" distR="0">
            <wp:extent cx="2743200" cy="197167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19716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992"/>
      <w:bookmarkEnd w:id="126"/>
      <w:r>
        <w:rPr>
          <w:rFonts w:cs="Arial" w:ascii="Arial" w:hAnsi="Arial"/>
          <w:sz w:val="20"/>
          <w:szCs w:val="20"/>
        </w:rPr>
        <w:t>"Форма 2. Прямоугольные плиты"</w:t>
      </w:r>
    </w:p>
    <w:p>
      <w:pPr>
        <w:pStyle w:val="Normal"/>
        <w:autoSpaceDE w:val="false"/>
        <w:ind w:start="139" w:firstLine="139"/>
        <w:jc w:val="both"/>
        <w:rPr>
          <w:rFonts w:ascii="Arial" w:hAnsi="Arial" w:cs="Arial"/>
          <w:sz w:val="20"/>
          <w:szCs w:val="20"/>
        </w:rPr>
      </w:pPr>
      <w:bookmarkStart w:id="127" w:name="sub_992"/>
      <w:bookmarkEnd w:id="127"/>
      <w:r>
        <w:rPr>
          <w:rFonts w:cs="Arial" w:ascii="Arial" w:hAnsi="Arial"/>
          <w:sz w:val="20"/>
          <w:szCs w:val="20"/>
        </w:rPr>
        <w:drawing>
          <wp:inline distT="0" distB="0" distL="0" distR="0">
            <wp:extent cx="2743200" cy="225361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22536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8" w:name="sub_993"/>
      <w:bookmarkEnd w:id="128"/>
      <w:r>
        <w:rPr>
          <w:rFonts w:cs="Arial" w:ascii="Arial" w:hAnsi="Arial"/>
          <w:sz w:val="20"/>
          <w:szCs w:val="20"/>
        </w:rPr>
        <w:t>"Форма 3. Шестиугольные плиты"</w:t>
      </w:r>
    </w:p>
    <w:p>
      <w:pPr>
        <w:pStyle w:val="Normal"/>
        <w:autoSpaceDE w:val="false"/>
        <w:ind w:start="139" w:firstLine="139"/>
        <w:jc w:val="both"/>
        <w:rPr>
          <w:rFonts w:ascii="Arial" w:hAnsi="Arial" w:cs="Arial"/>
          <w:sz w:val="20"/>
          <w:szCs w:val="20"/>
        </w:rPr>
      </w:pPr>
      <w:bookmarkStart w:id="129" w:name="sub_993"/>
      <w:bookmarkEnd w:id="129"/>
      <w:r>
        <w:rPr>
          <w:rFonts w:cs="Arial" w:ascii="Arial" w:hAnsi="Arial"/>
          <w:sz w:val="20"/>
          <w:szCs w:val="20"/>
        </w:rPr>
        <w:drawing>
          <wp:inline distT="0" distB="0" distL="0" distR="0">
            <wp:extent cx="2743200" cy="21145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21145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0" w:name="sub_994"/>
      <w:bookmarkEnd w:id="130"/>
      <w:r>
        <w:rPr>
          <w:rFonts w:cs="Arial" w:ascii="Arial" w:hAnsi="Arial"/>
          <w:sz w:val="20"/>
          <w:szCs w:val="20"/>
        </w:rPr>
        <w:t>"Форма 4. Пятиугольные доборные плиты для окаймления квадратных и прямоугольных плит при диагональном способе их укладки"</w:t>
      </w:r>
    </w:p>
    <w:p>
      <w:pPr>
        <w:pStyle w:val="Normal"/>
        <w:autoSpaceDE w:val="false"/>
        <w:ind w:start="139" w:firstLine="139"/>
        <w:jc w:val="both"/>
        <w:rPr>
          <w:rFonts w:ascii="Arial" w:hAnsi="Arial" w:cs="Arial"/>
          <w:sz w:val="20"/>
          <w:szCs w:val="20"/>
        </w:rPr>
      </w:pPr>
      <w:bookmarkStart w:id="131" w:name="sub_994"/>
      <w:bookmarkEnd w:id="131"/>
      <w:r>
        <w:rPr>
          <w:rFonts w:cs="Arial" w:ascii="Arial" w:hAnsi="Arial"/>
          <w:sz w:val="20"/>
          <w:szCs w:val="20"/>
        </w:rPr>
        <w:drawing>
          <wp:inline distT="0" distB="0" distL="0" distR="0">
            <wp:extent cx="2743200" cy="235775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23577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2" w:name="sub_995"/>
      <w:bookmarkEnd w:id="132"/>
      <w:r>
        <w:rPr>
          <w:rFonts w:cs="Arial" w:ascii="Arial" w:hAnsi="Arial"/>
          <w:sz w:val="20"/>
          <w:szCs w:val="20"/>
        </w:rPr>
        <w:t>"Форма 5. Пятиугольные доборные плиты для окаймления шестиугольных плит"</w:t>
      </w:r>
    </w:p>
    <w:p>
      <w:pPr>
        <w:pStyle w:val="Normal"/>
        <w:autoSpaceDE w:val="false"/>
        <w:ind w:start="139" w:firstLine="139"/>
        <w:jc w:val="both"/>
        <w:rPr>
          <w:rFonts w:ascii="Arial" w:hAnsi="Arial" w:cs="Arial"/>
          <w:sz w:val="20"/>
          <w:szCs w:val="20"/>
        </w:rPr>
      </w:pPr>
      <w:bookmarkStart w:id="133" w:name="sub_995"/>
      <w:bookmarkEnd w:id="133"/>
      <w:r>
        <w:rPr>
          <w:rFonts w:cs="Arial" w:ascii="Arial" w:hAnsi="Arial"/>
          <w:sz w:val="20"/>
          <w:szCs w:val="20"/>
        </w:rPr>
        <w:drawing>
          <wp:inline distT="0" distB="0" distL="0" distR="0">
            <wp:extent cx="424561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2456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4" w:name="sub_996"/>
      <w:bookmarkEnd w:id="134"/>
      <w:r>
        <w:rPr>
          <w:rFonts w:cs="Arial" w:ascii="Arial" w:hAnsi="Arial"/>
          <w:sz w:val="20"/>
          <w:szCs w:val="20"/>
        </w:rPr>
        <w:t>"Форма 6. Четырехугольные доборные плиты для окаймления шестиугольных плит"</w:t>
      </w:r>
    </w:p>
    <w:p>
      <w:pPr>
        <w:pStyle w:val="Normal"/>
        <w:autoSpaceDE w:val="false"/>
        <w:ind w:start="139" w:firstLine="139"/>
        <w:jc w:val="both"/>
        <w:rPr>
          <w:rFonts w:ascii="Arial" w:hAnsi="Arial" w:cs="Arial"/>
          <w:sz w:val="20"/>
          <w:szCs w:val="20"/>
        </w:rPr>
      </w:pPr>
      <w:bookmarkStart w:id="135" w:name="sub_996"/>
      <w:bookmarkEnd w:id="135"/>
      <w:r>
        <w:rPr>
          <w:rFonts w:cs="Arial" w:ascii="Arial" w:hAnsi="Arial"/>
          <w:sz w:val="20"/>
          <w:szCs w:val="20"/>
        </w:rPr>
        <w:drawing>
          <wp:inline distT="0" distB="0" distL="0" distR="0">
            <wp:extent cx="2743200" cy="227838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22783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6" w:name="sub_997"/>
      <w:bookmarkEnd w:id="136"/>
      <w:r>
        <w:rPr>
          <w:rFonts w:cs="Arial" w:ascii="Arial" w:hAnsi="Arial"/>
          <w:sz w:val="20"/>
          <w:szCs w:val="20"/>
        </w:rPr>
        <w:t>"Форма 7. Фигурные плиты и элементы мощения"</w:t>
      </w:r>
    </w:p>
    <w:p>
      <w:pPr>
        <w:pStyle w:val="Normal"/>
        <w:autoSpaceDE w:val="false"/>
        <w:ind w:start="139" w:firstLine="139"/>
        <w:jc w:val="both"/>
        <w:rPr>
          <w:rFonts w:ascii="Arial" w:hAnsi="Arial" w:cs="Arial"/>
          <w:sz w:val="20"/>
          <w:szCs w:val="20"/>
        </w:rPr>
      </w:pPr>
      <w:bookmarkStart w:id="137" w:name="sub_997"/>
      <w:bookmarkEnd w:id="137"/>
      <w:r>
        <w:rPr>
          <w:rFonts w:cs="Arial" w:ascii="Arial" w:hAnsi="Arial"/>
          <w:sz w:val="20"/>
          <w:szCs w:val="20"/>
        </w:rPr>
        <w:drawing>
          <wp:inline distT="0" distB="0" distL="0" distR="0">
            <wp:extent cx="2743200" cy="20383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20383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8" w:name="sub_998"/>
      <w:bookmarkEnd w:id="138"/>
      <w:r>
        <w:rPr>
          <w:rFonts w:cs="Arial" w:ascii="Arial" w:hAnsi="Arial"/>
          <w:sz w:val="20"/>
          <w:szCs w:val="20"/>
        </w:rPr>
        <w:t>"Форма 8. Фигурные плиты и элементы мощения"</w:t>
      </w:r>
    </w:p>
    <w:p>
      <w:pPr>
        <w:pStyle w:val="Normal"/>
        <w:autoSpaceDE w:val="false"/>
        <w:ind w:start="139" w:firstLine="139"/>
        <w:jc w:val="both"/>
        <w:rPr>
          <w:rFonts w:ascii="Arial" w:hAnsi="Arial" w:cs="Arial"/>
          <w:sz w:val="20"/>
          <w:szCs w:val="20"/>
        </w:rPr>
      </w:pPr>
      <w:bookmarkStart w:id="139" w:name="sub_998"/>
      <w:bookmarkEnd w:id="139"/>
      <w:r>
        <w:rPr>
          <w:rFonts w:cs="Arial" w:ascii="Arial" w:hAnsi="Arial"/>
          <w:sz w:val="20"/>
          <w:szCs w:val="20"/>
        </w:rPr>
        <w:drawing>
          <wp:inline distT="0" distB="0" distL="0" distR="0">
            <wp:extent cx="2743200" cy="236918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23691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0" w:name="sub_999"/>
      <w:bookmarkEnd w:id="140"/>
      <w:r>
        <w:rPr>
          <w:rFonts w:cs="Arial" w:ascii="Arial" w:hAnsi="Arial"/>
          <w:sz w:val="20"/>
          <w:szCs w:val="20"/>
        </w:rPr>
        <w:t>"Форма 9. Фигурные плиты и элементы мощения"</w:t>
      </w:r>
    </w:p>
    <w:p>
      <w:pPr>
        <w:pStyle w:val="Normal"/>
        <w:autoSpaceDE w:val="false"/>
        <w:ind w:start="139" w:firstLine="139"/>
        <w:jc w:val="both"/>
        <w:rPr>
          <w:rFonts w:ascii="Arial" w:hAnsi="Arial" w:cs="Arial"/>
          <w:sz w:val="20"/>
          <w:szCs w:val="20"/>
        </w:rPr>
      </w:pPr>
      <w:bookmarkStart w:id="141" w:name="sub_999"/>
      <w:bookmarkEnd w:id="141"/>
      <w:r>
        <w:rPr>
          <w:rFonts w:cs="Arial" w:ascii="Arial" w:hAnsi="Arial"/>
          <w:sz w:val="20"/>
          <w:szCs w:val="20"/>
        </w:rPr>
        <w:drawing>
          <wp:inline distT="0" distB="0" distL="0" distR="0">
            <wp:extent cx="2743200" cy="227774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22777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2" w:name="sub_9910"/>
      <w:bookmarkEnd w:id="142"/>
      <w:r>
        <w:rPr>
          <w:rFonts w:cs="Arial" w:ascii="Arial" w:hAnsi="Arial"/>
          <w:sz w:val="20"/>
          <w:szCs w:val="20"/>
        </w:rPr>
        <w:t>"Форма 10. Фигурные плиты и элементы мощения"</w:t>
      </w:r>
    </w:p>
    <w:p>
      <w:pPr>
        <w:pStyle w:val="Normal"/>
        <w:autoSpaceDE w:val="false"/>
        <w:ind w:start="139" w:firstLine="139"/>
        <w:jc w:val="both"/>
        <w:rPr>
          <w:rFonts w:ascii="Arial" w:hAnsi="Arial" w:cs="Arial"/>
          <w:sz w:val="20"/>
          <w:szCs w:val="20"/>
        </w:rPr>
      </w:pPr>
      <w:bookmarkStart w:id="143" w:name="sub_9910"/>
      <w:bookmarkEnd w:id="143"/>
      <w:r>
        <w:rPr>
          <w:rFonts w:cs="Arial" w:ascii="Arial" w:hAnsi="Arial"/>
          <w:sz w:val="20"/>
          <w:szCs w:val="20"/>
        </w:rPr>
        <w:drawing>
          <wp:inline distT="0" distB="0" distL="0" distR="0">
            <wp:extent cx="2724785" cy="27432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2478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4" w:name="sub_9911"/>
      <w:bookmarkEnd w:id="144"/>
      <w:r>
        <w:rPr>
          <w:rFonts w:cs="Arial" w:ascii="Arial" w:hAnsi="Arial"/>
          <w:sz w:val="20"/>
          <w:szCs w:val="20"/>
        </w:rPr>
        <w:t>"Форма 11. Фигурные плиты и элементы мощения"</w:t>
      </w:r>
    </w:p>
    <w:p>
      <w:pPr>
        <w:pStyle w:val="Normal"/>
        <w:autoSpaceDE w:val="false"/>
        <w:ind w:start="139" w:firstLine="139"/>
        <w:jc w:val="both"/>
        <w:rPr>
          <w:rFonts w:ascii="Arial" w:hAnsi="Arial" w:cs="Arial"/>
          <w:sz w:val="20"/>
          <w:szCs w:val="20"/>
        </w:rPr>
      </w:pPr>
      <w:bookmarkStart w:id="145" w:name="sub_9911"/>
      <w:bookmarkEnd w:id="145"/>
      <w:r>
        <w:rPr>
          <w:rFonts w:cs="Arial" w:ascii="Arial" w:hAnsi="Arial"/>
          <w:sz w:val="20"/>
          <w:szCs w:val="20"/>
        </w:rPr>
        <w:drawing>
          <wp:inline distT="0" distB="0" distL="0" distR="0">
            <wp:extent cx="2743200" cy="267589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26758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9912"/>
      <w:bookmarkEnd w:id="146"/>
      <w:r>
        <w:rPr>
          <w:rFonts w:cs="Arial" w:ascii="Arial" w:hAnsi="Arial"/>
          <w:sz w:val="20"/>
          <w:szCs w:val="20"/>
        </w:rPr>
        <w:t>"Форма 12. Фигурные плиты и элементы мощения"</w:t>
      </w:r>
    </w:p>
    <w:p>
      <w:pPr>
        <w:pStyle w:val="Normal"/>
        <w:autoSpaceDE w:val="false"/>
        <w:ind w:start="139" w:firstLine="139"/>
        <w:jc w:val="both"/>
        <w:rPr>
          <w:rFonts w:ascii="Arial" w:hAnsi="Arial" w:cs="Arial"/>
          <w:sz w:val="20"/>
          <w:szCs w:val="20"/>
        </w:rPr>
      </w:pPr>
      <w:bookmarkStart w:id="147" w:name="sub_9912"/>
      <w:bookmarkEnd w:id="147"/>
      <w:r>
        <w:rPr>
          <w:rFonts w:cs="Arial" w:ascii="Arial" w:hAnsi="Arial"/>
          <w:sz w:val="20"/>
          <w:szCs w:val="20"/>
        </w:rPr>
        <w:drawing>
          <wp:inline distT="0" distB="0" distL="0" distR="0">
            <wp:extent cx="2743200" cy="234442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43200" cy="23444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9913"/>
      <w:bookmarkEnd w:id="148"/>
      <w:r>
        <w:rPr>
          <w:rFonts w:cs="Arial" w:ascii="Arial" w:hAnsi="Arial"/>
          <w:sz w:val="20"/>
          <w:szCs w:val="20"/>
        </w:rPr>
        <w:t>"Форма 13. Фигурные плиты и элементы мощения"</w:t>
      </w:r>
    </w:p>
    <w:p>
      <w:pPr>
        <w:pStyle w:val="Normal"/>
        <w:autoSpaceDE w:val="false"/>
        <w:ind w:start="139" w:firstLine="139"/>
        <w:jc w:val="both"/>
        <w:rPr>
          <w:rFonts w:ascii="Arial" w:hAnsi="Arial" w:cs="Arial"/>
          <w:sz w:val="20"/>
          <w:szCs w:val="20"/>
        </w:rPr>
      </w:pPr>
      <w:bookmarkStart w:id="149" w:name="sub_9913"/>
      <w:bookmarkEnd w:id="149"/>
      <w:r>
        <w:rPr>
          <w:rFonts w:cs="Arial" w:ascii="Arial" w:hAnsi="Arial"/>
          <w:sz w:val="20"/>
          <w:szCs w:val="20"/>
        </w:rPr>
        <w:drawing>
          <wp:inline distT="0" distB="0" distL="0" distR="0">
            <wp:extent cx="2743200" cy="188595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43200" cy="18859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9914"/>
      <w:bookmarkEnd w:id="150"/>
      <w:r>
        <w:rPr>
          <w:rFonts w:cs="Arial" w:ascii="Arial" w:hAnsi="Arial"/>
          <w:sz w:val="20"/>
          <w:szCs w:val="20"/>
        </w:rPr>
        <w:t>"Форма 14. Фигурные плиты и элементы мощения"</w:t>
      </w:r>
    </w:p>
    <w:p>
      <w:pPr>
        <w:pStyle w:val="Normal"/>
        <w:autoSpaceDE w:val="false"/>
        <w:ind w:start="139" w:firstLine="139"/>
        <w:jc w:val="both"/>
        <w:rPr>
          <w:rFonts w:ascii="Arial" w:hAnsi="Arial" w:cs="Arial"/>
          <w:sz w:val="20"/>
          <w:szCs w:val="20"/>
        </w:rPr>
      </w:pPr>
      <w:bookmarkStart w:id="151" w:name="sub_9914"/>
      <w:bookmarkEnd w:id="151"/>
      <w:r>
        <w:rPr>
          <w:rFonts w:cs="Arial" w:ascii="Arial" w:hAnsi="Arial"/>
          <w:sz w:val="20"/>
          <w:szCs w:val="20"/>
        </w:rPr>
        <w:drawing>
          <wp:inline distT="0" distB="0" distL="0" distR="0">
            <wp:extent cx="2743200" cy="239077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743200" cy="23907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2" w:name="sub_9915"/>
      <w:bookmarkEnd w:id="152"/>
      <w:r>
        <w:rPr>
          <w:rFonts w:cs="Arial" w:ascii="Arial" w:hAnsi="Arial"/>
          <w:sz w:val="20"/>
          <w:szCs w:val="20"/>
        </w:rPr>
        <w:t>"Форма 15. Фигурные плиты и элементы мощения"</w:t>
      </w:r>
    </w:p>
    <w:p>
      <w:pPr>
        <w:pStyle w:val="Normal"/>
        <w:autoSpaceDE w:val="false"/>
        <w:ind w:start="139" w:firstLine="139"/>
        <w:jc w:val="both"/>
        <w:rPr>
          <w:rFonts w:ascii="Arial" w:hAnsi="Arial" w:cs="Arial"/>
          <w:sz w:val="20"/>
          <w:szCs w:val="20"/>
        </w:rPr>
      </w:pPr>
      <w:bookmarkStart w:id="153" w:name="sub_9915"/>
      <w:bookmarkEnd w:id="153"/>
      <w:r>
        <w:rPr>
          <w:rFonts w:cs="Arial" w:ascii="Arial" w:hAnsi="Arial"/>
          <w:sz w:val="20"/>
          <w:szCs w:val="20"/>
        </w:rPr>
        <w:drawing>
          <wp:inline distT="0" distB="0" distL="0" distR="0">
            <wp:extent cx="2743200" cy="268859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43200" cy="26885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 w:name="sub_9916"/>
      <w:bookmarkEnd w:id="154"/>
      <w:r>
        <w:rPr>
          <w:rFonts w:cs="Arial" w:ascii="Arial" w:hAnsi="Arial"/>
          <w:sz w:val="20"/>
          <w:szCs w:val="20"/>
        </w:rPr>
        <w:t>"Форма 16. Фигурные плиты и элементы мощения"</w:t>
      </w:r>
    </w:p>
    <w:p>
      <w:pPr>
        <w:pStyle w:val="Normal"/>
        <w:autoSpaceDE w:val="false"/>
        <w:ind w:start="139" w:firstLine="139"/>
        <w:jc w:val="both"/>
        <w:rPr>
          <w:rFonts w:ascii="Arial" w:hAnsi="Arial" w:cs="Arial"/>
          <w:sz w:val="20"/>
          <w:szCs w:val="20"/>
        </w:rPr>
      </w:pPr>
      <w:bookmarkStart w:id="155" w:name="sub_9916"/>
      <w:bookmarkEnd w:id="155"/>
      <w:r>
        <w:rPr>
          <w:rFonts w:cs="Arial" w:ascii="Arial" w:hAnsi="Arial"/>
          <w:sz w:val="20"/>
          <w:szCs w:val="20"/>
        </w:rPr>
        <w:drawing>
          <wp:inline distT="0" distB="0" distL="0" distR="0">
            <wp:extent cx="2743200" cy="245173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743200" cy="24517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6" w:name="sub_9917"/>
      <w:bookmarkEnd w:id="156"/>
      <w:r>
        <w:rPr>
          <w:rFonts w:cs="Arial" w:ascii="Arial" w:hAnsi="Arial"/>
          <w:sz w:val="20"/>
          <w:szCs w:val="20"/>
        </w:rPr>
        <w:t>"Форма 17. Фигурные плиты и элементы мощения"</w:t>
      </w:r>
    </w:p>
    <w:p>
      <w:pPr>
        <w:pStyle w:val="Normal"/>
        <w:autoSpaceDE w:val="false"/>
        <w:ind w:start="139" w:firstLine="139"/>
        <w:jc w:val="both"/>
        <w:rPr>
          <w:rFonts w:ascii="Arial" w:hAnsi="Arial" w:cs="Arial"/>
          <w:sz w:val="20"/>
          <w:szCs w:val="20"/>
        </w:rPr>
      </w:pPr>
      <w:bookmarkStart w:id="157" w:name="sub_9917"/>
      <w:bookmarkEnd w:id="157"/>
      <w:r>
        <w:rPr>
          <w:rFonts w:cs="Arial" w:ascii="Arial" w:hAnsi="Arial"/>
          <w:sz w:val="20"/>
          <w:szCs w:val="20"/>
        </w:rPr>
        <w:drawing>
          <wp:inline distT="0" distB="0" distL="0" distR="0">
            <wp:extent cx="2743200" cy="271272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743200" cy="27127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8" w:name="sub_9918"/>
      <w:bookmarkEnd w:id="158"/>
      <w:r>
        <w:rPr>
          <w:rFonts w:cs="Arial" w:ascii="Arial" w:hAnsi="Arial"/>
          <w:sz w:val="20"/>
          <w:szCs w:val="20"/>
        </w:rPr>
        <w:t>"Форма 18. Фигурные плиты и элементы мощения"</w:t>
      </w:r>
    </w:p>
    <w:p>
      <w:pPr>
        <w:pStyle w:val="Normal"/>
        <w:autoSpaceDE w:val="false"/>
        <w:ind w:start="139" w:firstLine="139"/>
        <w:jc w:val="both"/>
        <w:rPr>
          <w:rFonts w:ascii="Arial" w:hAnsi="Arial" w:cs="Arial"/>
          <w:sz w:val="20"/>
          <w:szCs w:val="20"/>
        </w:rPr>
      </w:pPr>
      <w:bookmarkStart w:id="159" w:name="sub_9918"/>
      <w:bookmarkEnd w:id="159"/>
      <w:r>
        <w:rPr>
          <w:rFonts w:cs="Arial" w:ascii="Arial" w:hAnsi="Arial"/>
          <w:sz w:val="20"/>
          <w:szCs w:val="20"/>
        </w:rPr>
        <w:drawing>
          <wp:inline distT="0" distB="0" distL="0" distR="0">
            <wp:extent cx="2743200" cy="256794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743200" cy="25679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0" w:name="sub_9919"/>
      <w:bookmarkEnd w:id="160"/>
      <w:r>
        <w:rPr>
          <w:rFonts w:cs="Arial" w:ascii="Arial" w:hAnsi="Arial"/>
          <w:sz w:val="20"/>
          <w:szCs w:val="20"/>
        </w:rPr>
        <w:t>"Форма 19. Фигурные плиты и элементы мощения"</w:t>
      </w:r>
    </w:p>
    <w:p>
      <w:pPr>
        <w:pStyle w:val="Normal"/>
        <w:autoSpaceDE w:val="false"/>
        <w:ind w:start="139" w:firstLine="139"/>
        <w:jc w:val="both"/>
        <w:rPr>
          <w:rFonts w:ascii="Arial" w:hAnsi="Arial" w:cs="Arial"/>
          <w:sz w:val="20"/>
          <w:szCs w:val="20"/>
        </w:rPr>
      </w:pPr>
      <w:bookmarkStart w:id="161" w:name="sub_9919"/>
      <w:bookmarkEnd w:id="161"/>
      <w:r>
        <w:rPr>
          <w:rFonts w:cs="Arial" w:ascii="Arial" w:hAnsi="Arial"/>
          <w:sz w:val="20"/>
          <w:szCs w:val="20"/>
        </w:rPr>
        <w:drawing>
          <wp:inline distT="0" distB="0" distL="0" distR="0">
            <wp:extent cx="2743200" cy="257556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43200" cy="25755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2" w:name="sub_9920"/>
      <w:bookmarkEnd w:id="162"/>
      <w:r>
        <w:rPr>
          <w:rFonts w:cs="Arial" w:ascii="Arial" w:hAnsi="Arial"/>
          <w:sz w:val="20"/>
          <w:szCs w:val="20"/>
        </w:rPr>
        <w:t>"Форма 20. Фигурные плиты и элементы мощения"</w:t>
      </w:r>
    </w:p>
    <w:p>
      <w:pPr>
        <w:pStyle w:val="Normal"/>
        <w:autoSpaceDE w:val="false"/>
        <w:ind w:start="139" w:firstLine="139"/>
        <w:jc w:val="both"/>
        <w:rPr>
          <w:rFonts w:ascii="Arial" w:hAnsi="Arial" w:cs="Arial"/>
          <w:sz w:val="20"/>
          <w:szCs w:val="20"/>
        </w:rPr>
      </w:pPr>
      <w:bookmarkStart w:id="163" w:name="sub_9920"/>
      <w:bookmarkEnd w:id="163"/>
      <w:r>
        <w:rPr>
          <w:rFonts w:cs="Arial" w:ascii="Arial" w:hAnsi="Arial"/>
          <w:sz w:val="20"/>
          <w:szCs w:val="20"/>
        </w:rPr>
        <w:drawing>
          <wp:inline distT="0" distB="0" distL="0" distR="0">
            <wp:extent cx="2743200" cy="228600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743200" cy="22860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4" w:name="sub_9921"/>
      <w:bookmarkEnd w:id="164"/>
      <w:r>
        <w:rPr>
          <w:rFonts w:cs="Arial" w:ascii="Arial" w:hAnsi="Arial"/>
          <w:sz w:val="20"/>
          <w:szCs w:val="20"/>
        </w:rPr>
        <w:t>"Форма 21. Фигурные плиты и элементы мощения"</w:t>
      </w:r>
    </w:p>
    <w:p>
      <w:pPr>
        <w:pStyle w:val="Normal"/>
        <w:autoSpaceDE w:val="false"/>
        <w:ind w:start="139" w:firstLine="139"/>
        <w:jc w:val="both"/>
        <w:rPr>
          <w:rFonts w:ascii="Arial" w:hAnsi="Arial" w:cs="Arial"/>
          <w:sz w:val="20"/>
          <w:szCs w:val="20"/>
        </w:rPr>
      </w:pPr>
      <w:bookmarkStart w:id="165" w:name="sub_9921"/>
      <w:bookmarkEnd w:id="165"/>
      <w:r>
        <w:rPr>
          <w:rFonts w:cs="Arial" w:ascii="Arial" w:hAnsi="Arial"/>
          <w:sz w:val="20"/>
          <w:szCs w:val="20"/>
        </w:rPr>
        <w:drawing>
          <wp:inline distT="0" distB="0" distL="0" distR="0">
            <wp:extent cx="2743200" cy="192849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19284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6" w:name="sub_9922"/>
      <w:bookmarkEnd w:id="166"/>
      <w:r>
        <w:rPr>
          <w:rFonts w:cs="Arial" w:ascii="Arial" w:hAnsi="Arial"/>
          <w:sz w:val="20"/>
          <w:szCs w:val="20"/>
        </w:rPr>
        <w:t>"Форма 22. Элементы декоративные дорожные"</w:t>
      </w:r>
    </w:p>
    <w:p>
      <w:pPr>
        <w:pStyle w:val="Normal"/>
        <w:autoSpaceDE w:val="false"/>
        <w:ind w:start="139" w:firstLine="139"/>
        <w:jc w:val="both"/>
        <w:rPr>
          <w:rFonts w:ascii="Arial" w:hAnsi="Arial" w:cs="Arial"/>
          <w:sz w:val="20"/>
          <w:szCs w:val="20"/>
        </w:rPr>
      </w:pPr>
      <w:bookmarkStart w:id="167" w:name="sub_9922"/>
      <w:bookmarkEnd w:id="167"/>
      <w:r>
        <w:rPr>
          <w:rFonts w:cs="Arial" w:ascii="Arial" w:hAnsi="Arial"/>
          <w:sz w:val="20"/>
          <w:szCs w:val="20"/>
        </w:rPr>
        <w:drawing>
          <wp:inline distT="0" distB="0" distL="0" distR="0">
            <wp:extent cx="2743200" cy="232029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743200" cy="23202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8" w:name="sub_9923"/>
      <w:bookmarkEnd w:id="168"/>
      <w:r>
        <w:rPr>
          <w:rFonts w:cs="Arial" w:ascii="Arial" w:hAnsi="Arial"/>
          <w:sz w:val="20"/>
          <w:szCs w:val="20"/>
        </w:rPr>
        <w:t>"Форма 23. Элементы декоративные дорожные"</w:t>
      </w:r>
    </w:p>
    <w:p>
      <w:pPr>
        <w:pStyle w:val="Normal"/>
        <w:autoSpaceDE w:val="false"/>
        <w:ind w:start="139" w:firstLine="139"/>
        <w:jc w:val="both"/>
        <w:rPr>
          <w:rFonts w:ascii="Arial" w:hAnsi="Arial" w:cs="Arial"/>
          <w:sz w:val="20"/>
          <w:szCs w:val="20"/>
        </w:rPr>
      </w:pPr>
      <w:bookmarkStart w:id="169" w:name="sub_9923"/>
      <w:bookmarkEnd w:id="169"/>
      <w:r>
        <w:rPr>
          <w:rFonts w:cs="Arial" w:ascii="Arial" w:hAnsi="Arial"/>
          <w:sz w:val="20"/>
          <w:szCs w:val="20"/>
        </w:rPr>
        <w:drawing>
          <wp:inline distT="0" distB="0" distL="0" distR="0">
            <wp:extent cx="2743200" cy="219710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743200" cy="21971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0" w:name="sub_9924"/>
      <w:bookmarkEnd w:id="170"/>
      <w:r>
        <w:rPr>
          <w:rFonts w:cs="Arial" w:ascii="Arial" w:hAnsi="Arial"/>
          <w:sz w:val="20"/>
          <w:szCs w:val="20"/>
        </w:rPr>
        <w:t>"Форма 24. Элементы декоративные дорожные"</w:t>
      </w:r>
    </w:p>
    <w:p>
      <w:pPr>
        <w:pStyle w:val="Normal"/>
        <w:autoSpaceDE w:val="false"/>
        <w:ind w:start="139" w:firstLine="139"/>
        <w:jc w:val="both"/>
        <w:rPr>
          <w:rFonts w:ascii="Arial" w:hAnsi="Arial" w:cs="Arial"/>
          <w:sz w:val="20"/>
          <w:szCs w:val="20"/>
        </w:rPr>
      </w:pPr>
      <w:bookmarkStart w:id="171" w:name="sub_9924"/>
      <w:bookmarkEnd w:id="171"/>
      <w:r>
        <w:rPr>
          <w:rFonts w:cs="Arial" w:ascii="Arial" w:hAnsi="Arial"/>
          <w:sz w:val="20"/>
          <w:szCs w:val="20"/>
        </w:rPr>
        <w:drawing>
          <wp:inline distT="0" distB="0" distL="0" distR="0">
            <wp:extent cx="2743200" cy="226123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2743200" cy="22612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2" w:name="sub_9925"/>
      <w:bookmarkEnd w:id="172"/>
      <w:r>
        <w:rPr>
          <w:rFonts w:cs="Arial" w:ascii="Arial" w:hAnsi="Arial"/>
          <w:sz w:val="20"/>
          <w:szCs w:val="20"/>
        </w:rPr>
        <w:t>"Форма 25. Элементы декоративные дорожные"</w:t>
      </w:r>
    </w:p>
    <w:p>
      <w:pPr>
        <w:pStyle w:val="Normal"/>
        <w:autoSpaceDE w:val="false"/>
        <w:jc w:val="both"/>
        <w:rPr>
          <w:rFonts w:ascii="Courier New" w:hAnsi="Courier New" w:cs="Courier New"/>
          <w:sz w:val="20"/>
          <w:szCs w:val="20"/>
        </w:rPr>
      </w:pPr>
      <w:bookmarkStart w:id="173" w:name="sub_9925"/>
      <w:bookmarkStart w:id="174" w:name="sub_9925"/>
      <w:bookmarkEnd w:id="17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Размер a_1 приведен для тротуара шириной 3 м. Для тротуара другой ширины размер а_1 определяют расчетом. Максимальная величина а_1 должна быть меньше 2а.</w:t>
      </w:r>
    </w:p>
    <w:p>
      <w:pPr>
        <w:pStyle w:val="Normal"/>
        <w:autoSpaceDE w:val="false"/>
        <w:ind w:firstLine="720"/>
        <w:jc w:val="both"/>
        <w:rPr>
          <w:rFonts w:ascii="Arial" w:hAnsi="Arial" w:cs="Arial"/>
          <w:sz w:val="20"/>
          <w:szCs w:val="20"/>
        </w:rPr>
      </w:pPr>
      <w:r>
        <w:rPr>
          <w:rFonts w:cs="Arial" w:ascii="Arial" w:hAnsi="Arial"/>
          <w:sz w:val="20"/>
          <w:szCs w:val="20"/>
        </w:rPr>
        <w:t>2. Допускается изготовлять плиты с рифленой лицевой поверхностью с размерами углублений до 3 мм.</w:t>
      </w:r>
    </w:p>
    <w:p>
      <w:pPr>
        <w:pStyle w:val="Normal"/>
        <w:autoSpaceDE w:val="false"/>
        <w:ind w:firstLine="720"/>
        <w:jc w:val="both"/>
        <w:rPr>
          <w:rFonts w:ascii="Arial" w:hAnsi="Arial" w:cs="Arial"/>
          <w:sz w:val="20"/>
          <w:szCs w:val="20"/>
        </w:rPr>
      </w:pPr>
      <w:r>
        <w:rPr>
          <w:rFonts w:cs="Arial" w:ascii="Arial" w:hAnsi="Arial"/>
          <w:sz w:val="20"/>
          <w:szCs w:val="20"/>
        </w:rPr>
        <w:t>3. Допускается изготовление плит с фаской шириной до 10 мм и углом наклона до 45° по периметру лицевой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5" w:name="sub_2000"/>
      <w:bookmarkEnd w:id="175"/>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76" w:name="sub_2000"/>
      <w:bookmarkEnd w:id="17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Армирование плит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 Детали установки петель указаны на </w:t>
      </w:r>
      <w:hyperlink w:anchor="sub_2221">
        <w:r>
          <w:rPr>
            <w:rStyle w:val="Style15"/>
            <w:rFonts w:cs="Arial" w:ascii="Arial" w:hAnsi="Arial"/>
            <w:sz w:val="20"/>
            <w:szCs w:val="20"/>
            <w:u w:val="single"/>
          </w:rPr>
          <w:t>черт. 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2. Расположение арматуры в плитах указано на </w:t>
      </w:r>
      <w:hyperlink w:anchor="sub_2222">
        <w:r>
          <w:rPr>
            <w:rStyle w:val="Style15"/>
            <w:rFonts w:cs="Arial" w:ascii="Arial" w:hAnsi="Arial"/>
            <w:sz w:val="20"/>
            <w:szCs w:val="20"/>
            <w:u w:val="single"/>
          </w:rPr>
          <w:t>черт. 2-7</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 Арматурные изделия приведены на </w:t>
      </w:r>
      <w:hyperlink w:anchor="sub_2228">
        <w:r>
          <w:rPr>
            <w:rStyle w:val="Style15"/>
            <w:rFonts w:cs="Arial" w:ascii="Arial" w:hAnsi="Arial"/>
            <w:sz w:val="20"/>
            <w:szCs w:val="20"/>
            <w:u w:val="single"/>
          </w:rPr>
          <w:t>черт. 8-13.</w:t>
        </w:r>
      </w:hyperlink>
    </w:p>
    <w:p>
      <w:pPr>
        <w:pStyle w:val="Normal"/>
        <w:autoSpaceDE w:val="false"/>
        <w:ind w:firstLine="720"/>
        <w:jc w:val="both"/>
        <w:rPr>
          <w:rFonts w:ascii="Arial" w:hAnsi="Arial" w:cs="Arial"/>
          <w:sz w:val="20"/>
          <w:szCs w:val="20"/>
        </w:rPr>
      </w:pPr>
      <w:r>
        <w:rPr>
          <w:rFonts w:cs="Arial" w:ascii="Arial" w:hAnsi="Arial"/>
          <w:sz w:val="20"/>
          <w:szCs w:val="20"/>
        </w:rPr>
        <w:t xml:space="preserve">4. Спецификация арматурных изделий на одну плиту и на одно арматурное изделие, выборка стали на одну плиту приведена в </w:t>
      </w:r>
      <w:hyperlink w:anchor="sub_2005">
        <w:r>
          <w:rPr>
            <w:rStyle w:val="Style15"/>
            <w:rFonts w:cs="Arial" w:ascii="Arial" w:hAnsi="Arial"/>
            <w:sz w:val="20"/>
            <w:szCs w:val="20"/>
            <w:u w:val="single"/>
          </w:rPr>
          <w:t>табл. 5-7.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По согласованию с потребителем допускается изменение армирования плит (конструкции сеток, диаметра и класса арматуры, формы и привязки монтажных петель), связанной с установкой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84525" cy="358140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31845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7" w:name="sub_2221"/>
      <w:bookmarkEnd w:id="177"/>
      <w:r>
        <w:rPr>
          <w:rFonts w:cs="Arial" w:ascii="Arial" w:hAnsi="Arial"/>
          <w:sz w:val="20"/>
          <w:szCs w:val="20"/>
        </w:rPr>
        <w:t>"Черт. 1. Детали установки петель П1"</w:t>
      </w:r>
    </w:p>
    <w:p>
      <w:pPr>
        <w:pStyle w:val="Normal"/>
        <w:autoSpaceDE w:val="false"/>
        <w:ind w:start="139" w:firstLine="139"/>
        <w:jc w:val="both"/>
        <w:rPr>
          <w:rFonts w:ascii="Arial" w:hAnsi="Arial" w:cs="Arial"/>
          <w:sz w:val="20"/>
          <w:szCs w:val="20"/>
        </w:rPr>
      </w:pPr>
      <w:bookmarkStart w:id="178" w:name="sub_2221"/>
      <w:bookmarkEnd w:id="178"/>
      <w:r>
        <w:rPr>
          <w:rFonts w:cs="Arial" w:ascii="Arial" w:hAnsi="Arial"/>
          <w:sz w:val="20"/>
          <w:szCs w:val="20"/>
        </w:rPr>
        <w:drawing>
          <wp:inline distT="0" distB="0" distL="0" distR="0">
            <wp:extent cx="4502785" cy="3581400"/>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45027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9" w:name="sub_2222"/>
      <w:bookmarkEnd w:id="179"/>
      <w:r>
        <w:rPr>
          <w:rFonts w:cs="Arial" w:ascii="Arial" w:hAnsi="Arial"/>
          <w:sz w:val="20"/>
          <w:szCs w:val="20"/>
        </w:rPr>
        <w:t>"Черт. 2. Армирование тротуарных плит 7К, 8К"</w:t>
      </w:r>
    </w:p>
    <w:p>
      <w:pPr>
        <w:pStyle w:val="Normal"/>
        <w:autoSpaceDE w:val="false"/>
        <w:ind w:start="139" w:firstLine="139"/>
        <w:jc w:val="both"/>
        <w:rPr>
          <w:rFonts w:ascii="Arial" w:hAnsi="Arial" w:cs="Arial"/>
          <w:sz w:val="20"/>
          <w:szCs w:val="20"/>
        </w:rPr>
      </w:pPr>
      <w:bookmarkStart w:id="180" w:name="sub_2222"/>
      <w:bookmarkEnd w:id="180"/>
      <w:r>
        <w:rPr>
          <w:rFonts w:cs="Arial" w:ascii="Arial" w:hAnsi="Arial"/>
          <w:sz w:val="20"/>
          <w:szCs w:val="20"/>
        </w:rPr>
        <w:drawing>
          <wp:inline distT="0" distB="0" distL="0" distR="0">
            <wp:extent cx="5481320" cy="358140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54813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70" w:end="170" w:hanging="0"/>
        <w:rPr>
          <w:rFonts w:ascii="Arial" w:hAnsi="Arial" w:cs="Arial"/>
          <w:sz w:val="20"/>
          <w:szCs w:val="20"/>
        </w:rPr>
      </w:pPr>
      <w:bookmarkStart w:id="181" w:name="sub_2223"/>
      <w:bookmarkEnd w:id="181"/>
      <w:r>
        <w:rPr>
          <w:rFonts w:cs="Arial" w:ascii="Arial" w:hAnsi="Arial"/>
          <w:sz w:val="20"/>
          <w:szCs w:val="20"/>
        </w:rPr>
        <w:t>"Черт. 3. Армирование тротуарных плит 4П, 5П, 6П"</w:t>
      </w:r>
    </w:p>
    <w:p>
      <w:pPr>
        <w:pStyle w:val="Normal"/>
        <w:autoSpaceDE w:val="false"/>
        <w:ind w:start="170" w:end="170" w:hanging="0"/>
        <w:rPr>
          <w:rFonts w:ascii="Arial" w:hAnsi="Arial" w:cs="Arial"/>
          <w:sz w:val="20"/>
          <w:szCs w:val="20"/>
        </w:rPr>
      </w:pPr>
      <w:bookmarkStart w:id="182" w:name="sub_2223"/>
      <w:bookmarkEnd w:id="182"/>
      <w:r>
        <w:rPr>
          <w:rFonts w:cs="Arial" w:ascii="Arial" w:hAnsi="Arial"/>
          <w:sz w:val="20"/>
          <w:szCs w:val="20"/>
        </w:rPr>
        <w:drawing>
          <wp:inline distT="0" distB="0" distL="0" distR="0">
            <wp:extent cx="4606290" cy="358140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46062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3" w:name="sub_2224"/>
      <w:bookmarkEnd w:id="183"/>
      <w:r>
        <w:rPr>
          <w:rFonts w:cs="Arial" w:ascii="Arial" w:hAnsi="Arial"/>
          <w:sz w:val="20"/>
          <w:szCs w:val="20"/>
        </w:rPr>
        <w:t>"Черт. 4. Армирование тротуарной плиты 3Ш"</w:t>
      </w:r>
    </w:p>
    <w:p>
      <w:pPr>
        <w:pStyle w:val="Normal"/>
        <w:autoSpaceDE w:val="false"/>
        <w:ind w:start="139" w:firstLine="139"/>
        <w:jc w:val="both"/>
        <w:rPr>
          <w:rFonts w:ascii="Arial" w:hAnsi="Arial" w:cs="Arial"/>
          <w:sz w:val="20"/>
          <w:szCs w:val="20"/>
        </w:rPr>
      </w:pPr>
      <w:bookmarkStart w:id="184" w:name="sub_2224"/>
      <w:bookmarkEnd w:id="184"/>
      <w:r>
        <w:rPr>
          <w:rFonts w:cs="Arial" w:ascii="Arial" w:hAnsi="Arial"/>
          <w:sz w:val="20"/>
          <w:szCs w:val="20"/>
        </w:rPr>
        <w:drawing>
          <wp:inline distT="0" distB="0" distL="0" distR="0">
            <wp:extent cx="3792220" cy="35814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37922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5" w:name="sub_2225"/>
      <w:bookmarkEnd w:id="185"/>
      <w:r>
        <w:rPr>
          <w:rFonts w:cs="Arial" w:ascii="Arial" w:hAnsi="Arial"/>
          <w:sz w:val="20"/>
          <w:szCs w:val="20"/>
        </w:rPr>
        <w:t>"Черт. 5. Армирование тротуарной плиты 7Д, 8Д"</w:t>
      </w:r>
    </w:p>
    <w:p>
      <w:pPr>
        <w:pStyle w:val="Normal"/>
        <w:autoSpaceDE w:val="false"/>
        <w:ind w:start="139" w:firstLine="139"/>
        <w:jc w:val="both"/>
        <w:rPr>
          <w:rFonts w:ascii="Arial" w:hAnsi="Arial" w:cs="Arial"/>
          <w:sz w:val="20"/>
          <w:szCs w:val="20"/>
        </w:rPr>
      </w:pPr>
      <w:bookmarkStart w:id="186" w:name="sub_2225"/>
      <w:bookmarkEnd w:id="186"/>
      <w:r>
        <w:rPr>
          <w:rFonts w:cs="Arial" w:ascii="Arial" w:hAnsi="Arial"/>
          <w:sz w:val="20"/>
          <w:szCs w:val="20"/>
        </w:rPr>
        <w:drawing>
          <wp:inline distT="0" distB="0" distL="0" distR="0">
            <wp:extent cx="3699510" cy="358140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36995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7" w:name="sub_2226"/>
      <w:bookmarkEnd w:id="187"/>
      <w:r>
        <w:rPr>
          <w:rFonts w:cs="Arial" w:ascii="Arial" w:hAnsi="Arial"/>
          <w:sz w:val="20"/>
          <w:szCs w:val="20"/>
        </w:rPr>
        <w:t>"Черт. 6. Армирование тротуарной плиты 11Д"</w:t>
      </w:r>
    </w:p>
    <w:p>
      <w:pPr>
        <w:pStyle w:val="Normal"/>
        <w:autoSpaceDE w:val="false"/>
        <w:ind w:start="139" w:firstLine="139"/>
        <w:jc w:val="both"/>
        <w:rPr>
          <w:rFonts w:ascii="Arial" w:hAnsi="Arial" w:cs="Arial"/>
          <w:sz w:val="20"/>
          <w:szCs w:val="20"/>
        </w:rPr>
      </w:pPr>
      <w:bookmarkStart w:id="188" w:name="sub_2226"/>
      <w:bookmarkEnd w:id="188"/>
      <w:r>
        <w:rPr>
          <w:rFonts w:cs="Arial" w:ascii="Arial" w:hAnsi="Arial"/>
          <w:sz w:val="20"/>
          <w:szCs w:val="20"/>
        </w:rPr>
        <w:drawing>
          <wp:inline distT="0" distB="0" distL="0" distR="0">
            <wp:extent cx="3893185" cy="35814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38931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9" w:name="sub_2227"/>
      <w:bookmarkEnd w:id="189"/>
      <w:r>
        <w:rPr>
          <w:rFonts w:cs="Arial" w:ascii="Arial" w:hAnsi="Arial"/>
          <w:sz w:val="20"/>
          <w:szCs w:val="20"/>
        </w:rPr>
        <w:t>"Черт. 7. Армирование тротуарной плиты 14Д"</w:t>
      </w:r>
    </w:p>
    <w:p>
      <w:pPr>
        <w:pStyle w:val="Normal"/>
        <w:autoSpaceDE w:val="false"/>
        <w:ind w:start="139" w:firstLine="139"/>
        <w:jc w:val="both"/>
        <w:rPr>
          <w:rFonts w:ascii="Arial" w:hAnsi="Arial" w:cs="Arial"/>
          <w:sz w:val="20"/>
          <w:szCs w:val="20"/>
        </w:rPr>
      </w:pPr>
      <w:bookmarkStart w:id="190" w:name="sub_2227"/>
      <w:bookmarkEnd w:id="190"/>
      <w:r>
        <w:rPr>
          <w:rFonts w:cs="Arial" w:ascii="Arial" w:hAnsi="Arial"/>
          <w:sz w:val="20"/>
          <w:szCs w:val="20"/>
        </w:rPr>
        <w:drawing>
          <wp:inline distT="0" distB="0" distL="0" distR="0">
            <wp:extent cx="5184775" cy="358140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51847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1" w:name="sub_2228"/>
      <w:bookmarkEnd w:id="191"/>
      <w:r>
        <w:rPr>
          <w:rFonts w:cs="Arial" w:ascii="Arial" w:hAnsi="Arial"/>
          <w:sz w:val="20"/>
          <w:szCs w:val="20"/>
        </w:rPr>
        <w:t>"Черт. 8. Арматурные сетки С1, С2"</w:t>
      </w:r>
    </w:p>
    <w:p>
      <w:pPr>
        <w:pStyle w:val="Normal"/>
        <w:autoSpaceDE w:val="false"/>
        <w:ind w:start="139" w:firstLine="139"/>
        <w:jc w:val="both"/>
        <w:rPr>
          <w:rFonts w:ascii="Arial" w:hAnsi="Arial" w:cs="Arial"/>
          <w:sz w:val="20"/>
          <w:szCs w:val="20"/>
        </w:rPr>
      </w:pPr>
      <w:bookmarkStart w:id="192" w:name="sub_2228"/>
      <w:bookmarkEnd w:id="192"/>
      <w:r>
        <w:rPr>
          <w:rFonts w:cs="Arial" w:ascii="Arial" w:hAnsi="Arial"/>
          <w:sz w:val="20"/>
          <w:szCs w:val="20"/>
        </w:rPr>
        <w:drawing>
          <wp:inline distT="0" distB="0" distL="0" distR="0">
            <wp:extent cx="3942080" cy="3581400"/>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39420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3" w:name="sub_2229"/>
      <w:bookmarkEnd w:id="193"/>
      <w:r>
        <w:rPr>
          <w:rFonts w:cs="Arial" w:ascii="Arial" w:hAnsi="Arial"/>
          <w:sz w:val="20"/>
          <w:szCs w:val="20"/>
        </w:rPr>
        <w:t>"Черт. 9. Арматурные сетки С3, С4, С5"</w:t>
      </w:r>
    </w:p>
    <w:p>
      <w:pPr>
        <w:pStyle w:val="Normal"/>
        <w:autoSpaceDE w:val="false"/>
        <w:ind w:start="139" w:firstLine="139"/>
        <w:jc w:val="both"/>
        <w:rPr>
          <w:rFonts w:ascii="Arial" w:hAnsi="Arial" w:cs="Arial"/>
          <w:sz w:val="20"/>
          <w:szCs w:val="20"/>
        </w:rPr>
      </w:pPr>
      <w:bookmarkStart w:id="194" w:name="sub_2229"/>
      <w:bookmarkEnd w:id="194"/>
      <w:r>
        <w:rPr>
          <w:rFonts w:cs="Arial" w:ascii="Arial" w:hAnsi="Arial"/>
          <w:sz w:val="20"/>
          <w:szCs w:val="20"/>
        </w:rPr>
        <w:drawing>
          <wp:inline distT="0" distB="0" distL="0" distR="0">
            <wp:extent cx="3458210" cy="3581400"/>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34582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5" w:name="sub_22210"/>
      <w:bookmarkEnd w:id="195"/>
      <w:r>
        <w:rPr>
          <w:rFonts w:cs="Arial" w:ascii="Arial" w:hAnsi="Arial"/>
          <w:sz w:val="20"/>
          <w:szCs w:val="20"/>
        </w:rPr>
        <w:t>"Черт. 10. Арматурная сетка С6"</w:t>
      </w:r>
    </w:p>
    <w:p>
      <w:pPr>
        <w:pStyle w:val="Normal"/>
        <w:autoSpaceDE w:val="false"/>
        <w:ind w:start="139" w:firstLine="139"/>
        <w:jc w:val="both"/>
        <w:rPr>
          <w:rFonts w:ascii="Arial" w:hAnsi="Arial" w:cs="Arial"/>
          <w:sz w:val="20"/>
          <w:szCs w:val="20"/>
        </w:rPr>
      </w:pPr>
      <w:bookmarkStart w:id="196" w:name="sub_22210"/>
      <w:bookmarkEnd w:id="196"/>
      <w:r>
        <w:rPr>
          <w:rFonts w:cs="Arial" w:ascii="Arial" w:hAnsi="Arial"/>
          <w:sz w:val="20"/>
          <w:szCs w:val="20"/>
        </w:rPr>
        <w:drawing>
          <wp:inline distT="0" distB="0" distL="0" distR="0">
            <wp:extent cx="4337685" cy="3581400"/>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4337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7" w:name="sub_22211"/>
      <w:bookmarkEnd w:id="197"/>
      <w:r>
        <w:rPr>
          <w:rFonts w:cs="Arial" w:ascii="Arial" w:hAnsi="Arial"/>
          <w:sz w:val="20"/>
          <w:szCs w:val="20"/>
        </w:rPr>
        <w:t>"Черт. 11. Арматурные сетки С7, С8, С9"</w:t>
      </w:r>
    </w:p>
    <w:p>
      <w:pPr>
        <w:pStyle w:val="Normal"/>
        <w:autoSpaceDE w:val="false"/>
        <w:ind w:start="139" w:firstLine="139"/>
        <w:jc w:val="both"/>
        <w:rPr>
          <w:rFonts w:ascii="Arial" w:hAnsi="Arial" w:cs="Arial"/>
          <w:sz w:val="20"/>
          <w:szCs w:val="20"/>
        </w:rPr>
      </w:pPr>
      <w:bookmarkStart w:id="198" w:name="sub_22211"/>
      <w:bookmarkEnd w:id="198"/>
      <w:r>
        <w:rPr>
          <w:rFonts w:cs="Arial" w:ascii="Arial" w:hAnsi="Arial"/>
          <w:sz w:val="20"/>
          <w:szCs w:val="20"/>
        </w:rPr>
        <w:drawing>
          <wp:inline distT="0" distB="0" distL="0" distR="0">
            <wp:extent cx="4098290" cy="3581400"/>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40982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9" w:name="sub_22212"/>
      <w:bookmarkEnd w:id="199"/>
      <w:r>
        <w:rPr>
          <w:rFonts w:cs="Arial" w:ascii="Arial" w:hAnsi="Arial"/>
          <w:sz w:val="20"/>
          <w:szCs w:val="20"/>
        </w:rPr>
        <w:t>"Черт. 12. Арматурная сетка С10"</w:t>
      </w:r>
    </w:p>
    <w:p>
      <w:pPr>
        <w:pStyle w:val="Normal"/>
        <w:autoSpaceDE w:val="false"/>
        <w:ind w:start="139" w:firstLine="139"/>
        <w:jc w:val="both"/>
        <w:rPr>
          <w:rFonts w:ascii="Arial" w:hAnsi="Arial" w:cs="Arial"/>
          <w:sz w:val="20"/>
          <w:szCs w:val="20"/>
        </w:rPr>
      </w:pPr>
      <w:bookmarkStart w:id="200" w:name="sub_22212"/>
      <w:bookmarkEnd w:id="200"/>
      <w:r>
        <w:rPr>
          <w:rFonts w:cs="Arial" w:ascii="Arial" w:hAnsi="Arial"/>
          <w:sz w:val="20"/>
          <w:szCs w:val="20"/>
        </w:rPr>
        <w:drawing>
          <wp:inline distT="0" distB="0" distL="0" distR="0">
            <wp:extent cx="2748915" cy="3581400"/>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2748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1" w:name="sub_22213"/>
      <w:bookmarkEnd w:id="201"/>
      <w:r>
        <w:rPr>
          <w:rFonts w:cs="Arial" w:ascii="Arial" w:hAnsi="Arial"/>
          <w:sz w:val="20"/>
          <w:szCs w:val="20"/>
        </w:rPr>
        <w:t>"Черт. 13. Петля П1"</w:t>
      </w:r>
    </w:p>
    <w:p>
      <w:pPr>
        <w:pStyle w:val="Normal"/>
        <w:autoSpaceDE w:val="false"/>
        <w:jc w:val="both"/>
        <w:rPr>
          <w:rFonts w:ascii="Courier New" w:hAnsi="Courier New" w:cs="Courier New"/>
          <w:sz w:val="20"/>
          <w:szCs w:val="20"/>
        </w:rPr>
      </w:pPr>
      <w:bookmarkStart w:id="202" w:name="sub_22213"/>
      <w:bookmarkStart w:id="203" w:name="sub_22213"/>
      <w:bookmarkEnd w:id="203"/>
      <w:r>
        <w:rPr>
          <w:rFonts w:cs="Courier New" w:ascii="Courier New" w:hAnsi="Courier New"/>
          <w:sz w:val="20"/>
          <w:szCs w:val="20"/>
        </w:rPr>
      </w:r>
    </w:p>
    <w:p>
      <w:pPr>
        <w:pStyle w:val="Normal"/>
        <w:autoSpaceDE w:val="false"/>
        <w:jc w:val="end"/>
        <w:rPr>
          <w:rFonts w:ascii="Arial" w:hAnsi="Arial" w:cs="Arial"/>
          <w:sz w:val="20"/>
          <w:szCs w:val="20"/>
        </w:rPr>
      </w:pPr>
      <w:bookmarkStart w:id="204" w:name="sub_2005"/>
      <w:bookmarkEnd w:id="204"/>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05" w:name="sub_2005"/>
      <w:bookmarkStart w:id="206" w:name="sub_2005"/>
      <w:bookmarkEnd w:id="2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Спецификация арматурных изделий на одну плиту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плиты   │            Сетка            │         Петля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   Кол., шт.    │   Марка   │ Кол.,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7К       │     С1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8К       │     С2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       │     СЗ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       │     С4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       │     С5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ЗШ       │     С6     │       1        │    П1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7Д       │   С7, С8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8Д       │   С8, С9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11Д       │    С10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7" w:name="sub_2006"/>
      <w:bookmarkEnd w:id="207"/>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208" w:name="sub_2006"/>
      <w:bookmarkStart w:id="209" w:name="sub_2006"/>
      <w:bookmarkEnd w:id="2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Спецификации и выборка стали на одно арматурное изделие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Марка│Поз. │ Диаметр,│ Длина,│Кол.,│ Общая │ Масса │   Выборка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     │    мм   │   мм  │ шт. │ длина,│ поз.,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лия │     │         │       │     │   м   │  кг   │Диаметр,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мм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  1  │         │  690  │  8  │ 5,52  │ 0,51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170  │  4  │ 0,68  │ 0,06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 │  3  │         │  940  │  8  │ 7,52  │ 0,69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170  │  4  │ 0,68  │ 0,06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  690  │  2  │ 1,38  │ 0,13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4Bp-I  │  315  │  4  │ 1,26  │ 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  690  │  3  │ 2,07  │ 0,19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С4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440  │  4  │ 1,76  │ 0,16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940  │  3  │ 2,82  │ 0,26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С5 ├─────┤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440  │  5  │ 2,20  │ 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С6 │  3  │         │  640  │  6  │ 3,84  │ 0,35  │  4Bp-I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С7 │  3  │         │  940  │  2  │ 1,88  │ 0,35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  340  │  4  │ 1,36  │ 0,37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 │  6  │         │  640  │  2  │ 1,28  │ 0,24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4Bp-I  │  340  │  3  │ 1,02  │ 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С9 │  8  │         │ 1240  │  2  │ 2,48  │ 1,23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  190  │  5  │ 0,95  │ 0,44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С10 │  6  │         │  640  │  2  │ 1,28  │ 0,24  │  4Bp-I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  340  │  3  │ 1,02  │ 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 10  │   6A-I  │  665  │  1  │ 0,665 │ 0,15  │  6A-I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0" w:name="sub_2007"/>
      <w:bookmarkEnd w:id="210"/>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211" w:name="sub_2007"/>
      <w:bookmarkStart w:id="212" w:name="sub_2007"/>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Расход стали на одну плиту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Типоразмер, │  Арматурная сталь по   │ Арматурная сталь по │ Всего,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плиты │      ГОСТ 5781         │      ГОСТ 6727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A-I         │     Класс Bp-I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 Итого, кг │   Диаметр  │ Итого,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мм    │           │    4 мм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7К     │    0,60    │   0,60    │    0,57    │  0,57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8К     │    0,60    │   0,60    │    0,75    │  0,75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     │    0,60    │   0,60    │    0,25    │  0,25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     │            │           │    0,35    │  0,35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     │            │           │    0,46    │  0,46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3Ш     │    0,45    │   0,45    │    0,35    │  0,35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7Д     │            │           │    1,05    │  1,05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8Д     │            │           │    2,00    │  2,00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11Д     │    0,45    │   0,45    │    0,33    │  0,33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14Д     │    0,45    │   0,45    │    0,33    │  0,33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3" w:name="sub_3000"/>
      <w:bookmarkEnd w:id="213"/>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14" w:name="sub_3000"/>
      <w:bookmarkEnd w:id="21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 xml:space="preserve">поверхностно-активных добавок, которые рекомендуется </w:t>
        <w:br/>
        <w:t>применять при приготовлении бетона для производства плит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Пластифицирующие (лигносульфонаты технические ЛСТ по ТУ 13-0281036-05 и ЛСБУ по ТУ 13-7308001-738, лигносульфонаты модифицированные ЛСТИ по ОСТ 13-287) в объеме (массе) 0,2-0,3% от массы цемента в пересчете на сухое вещество; сульфитно-дрожжевая бражка по ТУ 13-0281036-05 в объеме (массе) 0,2%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2. Воздухововлекающие (смола нейтрализованная воздухововлекающая (СНВ) по ТУ 81-05-75 в объеме (массе) 0,01-0,02%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3. Пластифицирующие-воздухововлекающие (мылонафт и асидол по ГОСТ 13302 в объеме (массе) не менее 0,02% от массы цемента, кремнийорганические жидкости ГКЖ-10 и ГКЖ-11 по ТУ 6-02-696) в объеме (массе) до 0,2%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4. Газообразующие (гидрофобизирующая жидкость 136-41 (ГКЖ-94) по ГОСТ 10834) в объеме (массе) 0,1% от массы цемента.</w:t>
      </w:r>
    </w:p>
    <w:p>
      <w:pPr>
        <w:pStyle w:val="Normal"/>
        <w:autoSpaceDE w:val="false"/>
        <w:ind w:firstLine="720"/>
        <w:jc w:val="both"/>
        <w:rPr>
          <w:rFonts w:ascii="Arial" w:hAnsi="Arial" w:cs="Arial"/>
          <w:sz w:val="20"/>
          <w:szCs w:val="20"/>
        </w:rPr>
      </w:pPr>
      <w:r>
        <w:rPr>
          <w:rFonts w:cs="Arial" w:ascii="Arial" w:hAnsi="Arial"/>
          <w:sz w:val="20"/>
          <w:szCs w:val="20"/>
        </w:rPr>
        <w:t>5. Разжижитель С-3 (по ТУ 6-36-0204229-625) в объеме (массе) 0,3-0,7% от массы цемента в пересчете на сухое вещество.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5" w:name="sub_4000"/>
      <w:bookmarkEnd w:id="215"/>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16" w:name="sub_4000"/>
      <w:bookmarkEnd w:id="21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7" w:name="sub_4008"/>
      <w:bookmarkEnd w:id="217"/>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218" w:name="sub_4008"/>
      <w:bookmarkStart w:id="219" w:name="sub_4008"/>
      <w:bookmarkEnd w:id="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(масса) пигментов, вводимых в бетон плит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   │                  Пигменты               │   Рекомендуемое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неорганические    │   органические   │  пигментов, %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(минеральные)     │                  │   массы цемента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Красный  │Редоксайд     по    ТУ│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6-10-667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Сурик железный по ГОСТ│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Железоокислый#  по  ТУ│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МХП 1911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Желтый   │Железоокисный  по   ТУ│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МХП 1927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Зеленый  │Окись  хрома  по  ГОСТ│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Фталоцианиновый по│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Голубой  │          -           │Фталоцианиновый по│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6220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Черный   │Руда  марганцевая  при│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содержании       окиси│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марганца не менее  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СТУ  100-142  Груз.│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ССР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│Белый цемент  по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965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2007-04-23T13:38:00Z</dcterms:created>
  <dc:creator>VIKTOR</dc:creator>
  <dc:description/>
  <dc:language>ru-RU</dc:language>
  <cp:lastModifiedBy>VIKTOR</cp:lastModifiedBy>
  <dcterms:modified xsi:type="dcterms:W3CDTF">2007-04-23T13:39:00Z</dcterms:modified>
  <cp:revision>2</cp:revision>
  <dc:subject/>
  <dc:title/>
</cp:coreProperties>
</file>