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17538-82</w:t>
        <w:br/>
        <w:t>"Конструкции и изделия железобетонные для шахт лифтов жилых зданий.</w:t>
        <w:br/>
        <w:t>Технические условия"</w:t>
        <w:br/>
        <w:t>(утв. постановлением Госстроя СССР от 20 апреля 1982 г. N 100)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Reinforced concrete constructions and products for lift chaftsresidential buildings.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17538-72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января 1983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999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конструкции и изделия (далее - конструкции), изготовляемые из тяжелого бетона или легкого конструкционного бетона и предназначенные для устройства шахт пассажирских лифтов по ГОСТ 5746 в жилых зданиях, а также в гостиницах, пансионатах, домах отдыха и других зданиях с высотами этажей 2,8 и 3,0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999"/>
      <w:bookmarkEnd w:id="1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1.1. Конструкции шахт лифтов в зависимости от назначения и расположения по высоте шахты (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 подразделяют на следующие типы: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ШЛН</w:t>
      </w:r>
      <w:r>
        <w:rPr>
          <w:rFonts w:cs="Arial" w:ascii="Arial" w:hAnsi="Arial"/>
          <w:sz w:val="20"/>
          <w:szCs w:val="20"/>
        </w:rPr>
        <w:t xml:space="preserve"> - объемные блоки шахт лифтов (далее - блоки) нижние;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ШЛС</w:t>
      </w:r>
      <w:r>
        <w:rPr>
          <w:rFonts w:cs="Arial" w:ascii="Arial" w:hAnsi="Arial"/>
          <w:sz w:val="20"/>
          <w:szCs w:val="20"/>
        </w:rPr>
        <w:t xml:space="preserve"> - блоки средние (основные);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ШЛВ</w:t>
      </w:r>
      <w:r>
        <w:rPr>
          <w:rFonts w:cs="Arial" w:ascii="Arial" w:hAnsi="Arial"/>
          <w:sz w:val="20"/>
          <w:szCs w:val="20"/>
        </w:rPr>
        <w:t xml:space="preserve"> - блоки верхние;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ПЛ</w:t>
      </w:r>
      <w:r>
        <w:rPr>
          <w:rFonts w:cs="Arial" w:ascii="Arial" w:hAnsi="Arial"/>
          <w:sz w:val="20"/>
          <w:szCs w:val="20"/>
        </w:rPr>
        <w:t xml:space="preserve"> - плиты перекрытия над шахтами лифтов (далее - плиты перекрытия);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ПП</w:t>
      </w:r>
      <w:r>
        <w:rPr>
          <w:rFonts w:cs="Arial" w:ascii="Arial" w:hAnsi="Arial"/>
          <w:sz w:val="20"/>
          <w:szCs w:val="20"/>
        </w:rPr>
        <w:t xml:space="preserve"> - плиты пола приямка шахт лифтов (далее - плиты приямка);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ТЛ</w:t>
      </w:r>
      <w:r>
        <w:rPr>
          <w:rFonts w:cs="Arial" w:ascii="Arial" w:hAnsi="Arial"/>
          <w:sz w:val="20"/>
          <w:szCs w:val="20"/>
        </w:rPr>
        <w:t xml:space="preserve"> - тумбы под буферы кабин лифтов (далее - тумбы).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9260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" w:name="sub_221"/>
      <w:bookmarkEnd w:id="5"/>
      <w:r>
        <w:rPr>
          <w:rFonts w:cs="Arial" w:ascii="Arial" w:hAnsi="Arial"/>
          <w:sz w:val="20"/>
          <w:szCs w:val="20"/>
        </w:rPr>
        <w:t>"Черт. 1. Схема шахты лифта"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21"/>
      <w:bookmarkStart w:id="7" w:name="sub_22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Конструкции шахт лифтов (за исключением тумб) в зависимости от расположения противовеса по отношению к кабине лифта изготовляют в двух исполнениях: противовес сзади кабины, противовес справа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1.1, 1.2. (Измененная редакция, Изм. N 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Форма и основные размеры конструкций должны соответствовать указанным на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6-8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 На действующем оборудовании допускается изготовлять до 01.01.91 конструкции размерами, указанными на:</w:t>
      </w:r>
    </w:p>
    <w:p>
      <w:pPr>
        <w:pStyle w:val="Normal"/>
        <w:autoSpaceDE w:val="false"/>
        <w:ind w:firstLine="720"/>
        <w:jc w:val="both"/>
        <w:rPr/>
      </w:pP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6-9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1а</w:t>
        </w:r>
      </w:hyperlink>
      <w:r>
        <w:rPr>
          <w:rFonts w:cs="Arial" w:ascii="Arial" w:hAnsi="Arial"/>
          <w:sz w:val="20"/>
          <w:szCs w:val="20"/>
        </w:rPr>
        <w:t xml:space="preserve"> - для шахт лифтов грузоподъемностью 320 и 400 кг;</w:t>
      </w:r>
    </w:p>
    <w:p>
      <w:pPr>
        <w:pStyle w:val="Normal"/>
        <w:autoSpaceDE w:val="false"/>
        <w:ind w:firstLine="720"/>
        <w:jc w:val="both"/>
        <w:rPr/>
      </w:pP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6-9</w:t>
        </w:r>
      </w:hyperlink>
      <w:r>
        <w:rPr>
          <w:rFonts w:cs="Arial" w:ascii="Arial" w:hAnsi="Arial"/>
          <w:sz w:val="20"/>
          <w:szCs w:val="20"/>
        </w:rPr>
        <w:t xml:space="preserve"> и в табл. 1б - для шахт лифтов грузоподъемностью 500 и 630 кг.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Толщина стенок блоков устанавливается рабочими чертежами на эти блоки. Конструкция плит приямка устанавливается рабочими чертежами конкретных зданий с учетом обязательного опирания этих плит на конструкции нулевого цикла. Допускается устройство плит приямка из монолитного железобетона одновременно с возведением конструкций нулевого цикла, а также предусматривать плиту приямка, объединенную с нижним блоком. В зависимости от принятой конструкции приямка высоту нижнего блока шахт лифтов со скоростью движения 1,6 м/с, указанную в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1а</w:t>
        </w:r>
      </w:hyperlink>
      <w:r>
        <w:rPr>
          <w:rFonts w:cs="Arial" w:ascii="Arial" w:hAnsi="Arial"/>
          <w:sz w:val="20"/>
          <w:szCs w:val="20"/>
        </w:rPr>
        <w:t>, 1б, допускается изменять.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Верхние блоки могут быть объединены с плитами перекрытий над шахтами.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Номинальную толщину стенок блоков принимают кратной 20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Планы шахт лифтов грузоподъемностью 400 и 320 кг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50113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222"/>
      <w:bookmarkEnd w:id="8"/>
      <w:r>
        <w:rPr>
          <w:rFonts w:cs="Arial" w:ascii="Arial" w:hAnsi="Arial"/>
          <w:sz w:val="20"/>
          <w:szCs w:val="20"/>
        </w:rPr>
        <w:t>"Черт. 2. Черт. 2а. Противовес сзади кабины. Черт. 2б. Противовес справа кабины"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222"/>
      <w:bookmarkStart w:id="10" w:name="sub_22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Планы шахт лифтов грузоподъемностью 630 и 500 кг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19557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11" w:name="sub_223"/>
      <w:bookmarkEnd w:id="11"/>
      <w:r>
        <w:rPr>
          <w:rFonts w:cs="Arial" w:ascii="Arial" w:hAnsi="Arial"/>
          <w:sz w:val="20"/>
          <w:szCs w:val="20"/>
        </w:rPr>
        <w:t>"Черт. 3. Черт. 3а. Противовес сзади кабины. Черт. 4. Черт. 4 а. Противовес справа кабины. Черт. 6*. Нижний и верхний бло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</w:t>
        </w:r>
      </w:hyperlink>
      <w:r>
        <w:rPr>
          <w:rFonts w:cs="Arial" w:ascii="Arial" w:hAnsi="Arial"/>
          <w:sz w:val="20"/>
          <w:szCs w:val="20"/>
        </w:rPr>
        <w:t>и. Черт. 7. Средний блок. Черт. 8. Плита перекрытия. Черт. 9. Тумба"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223"/>
      <w:bookmarkStart w:id="13" w:name="sub_223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111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1"/>
      <w:bookmarkStart w:id="16" w:name="sub_11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────┬─────────────┬──────────────────────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Наименование│Номинальная│ Расположение  │    Марка    │Основные размеры конструкции, мм│  Масса   │ 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│ скорость  │  противовеса  │ конструкции ├───────────┬─────────┬──────────┤конструк- │ чертежа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лифта, м/с │               │             │ Ширина Ь  │  Длина  │  Высота  │   ции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(глубина)│(толщина) │(справоч-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         │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│    h     │ ная), т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┴───────────────┴─────────────┴───────────┴─────────┴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Конструкции шахт лифтов грузоподъемностью 400 кг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┬───────────────┬─────────────┬───────────┬─────────┬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Нижний блок │ 1,0 и 1,6 │Сзади кабины   │ШЛН14-40     │   1780    │  1580   │   1400   │   2,6    │ 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      │               ├─────────────┼───────────┼─────────┼──────────┼──────────┼─────────┤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Средний блок│           │               │ШЛС28-40     │   1780    │  1580   │   2780   │   4,4    │  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    ├─────────────┼───────────┼─────────┼──────────┼──────────┤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ШЛС30-40     │           │         │   2980   │   4,8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├────────────┼───────────┤               ├─────────────┼───────────┼─────────┼──────────┼──────────┼─────────┤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Верхний блок│    1,0    │               │ШЛВ9-40      │   1780    │  1580   │    930   │   1,7    │ 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├───────────┤               ├─────────────┤           │         ├──────────┼──────────┤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│               │ШЛВ16-40     │           │         │   1630   │   2,9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├────────────┼───────────┤               ├─────────────┼───────────┼─────────┼──────────┼──────────┼─────────┤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Плита       │     -     │               │ПЛ20.18-40   │   1980    │  1780   │    200   │   1,8    │ 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│           │               │             │           │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┴───────────────┴─────────────┴───────────┴─────────┴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Конструкции шахт лифтов грузоподъемностью 630 кг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┬───────────────┬─────────────┬───────────┬─────────┬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Нижний блок │ 1,0 и 1,6 │Сзади кабины   │ШЛН14-63     │   2580    │  1730   │   1400   │   3,1    │ 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├───────────────┼─────────────┼───────────┼─────────┤          ├──────────┤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кабины  │ШЛН4пр-63    │   1880    │  2580   │          │   3,3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───┼─────────────┼───────────┼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Средний блок│ 1,0 и 1,6 │Сзади кабины   │ШЛС28-63     │   2580    │  1730   │   2780   │   5,4    │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├───────────────┼─────────────┼───────────┼─────────┤          ├──────────┼─────────┤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Справа кабины  │ШЛС28пр-63   │   1880    │  2580   │          │   5,9    │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├───────────────┼─────────────┼───────────┼─────────┼──────────┼──────────┼─────────┤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Сзади кабины   │ШЛС30-63     │   2580    │  1730   │   2980   │   5,9    │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├───────────────┼─────────────┼───────────┼─────────┤          ├──────────┼─────────┤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Справа кабины  │ШЛС30пр-63   │   1880    │  2580   │          │   6,4    │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───┼─────────────┼───────────┼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Верхний блок│    1,0    │Сзади кабины   │ШЛВ9-63      │   2580    │  1730   │    930   │   1,9    │ 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├───────────────┼─────────────┼───────────┼─────────┤          ├──────────┤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кабины  │ШЛВ9пр-63    │   1880    │  2580   │          │   2,2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├───────────┼───────────────┼─────────────┼───────────┼─────────┼──────────┼──────────┤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│Сзади кабины   │ШЛВ16-63     │   2580    │  1730   │   1630   │   3,6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├───────────────┼─────────────┼───────────┼─────────┤          ├──────────┤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кабины  │ШЛВ16пр-63   │   1880    │  2580   │          │   3,9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───┼─────────────┼───────────┼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Плита       │     -     │Сзади кабины   │ПЛ19.28-63   │   2780    │  1930   │    200   │   2,7    │ 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│           │               │             │           │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├───────────────┼─────────────┼───────────┼─────────┤          ├──────────┤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кабины  │ПЛ28.21пр-63 │   2080    │  2780   │          │   2,9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─────┴─────────────┴───────────┴─────────┴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111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Таблица 1a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11"/>
      <w:bookmarkStart w:id="19" w:name="sub_111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┬──────────┬─────────────────────────────┬───────────────────────────┬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 │Номина-│Расположе-│Марка конструкции шахты лифта│     Основные размеры      │    Масса    │ Номер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│ льная │   ние    │    грузоподъемностью, кг    │      конструкции, мм      │ конструкции │чертежа│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конструк-│ ско-  │противове-├──────────────┬──────────────┼───────┬─────────┬─────────┤(справочная),│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│ рость │    са    │     320      │      400     │Ширина │  Длина  │ Высота  │      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лифта, │          │              │              │   b   │(глубина)│(толщина)│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  │          │              │              │       │    l    │    h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Нижний   │   -   │Сзади     │ШЛН14-32      │ШЛН14-40а     │ 1580  │  1730   │  1400   │    2,5      │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   │       │кабины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   │ШЛН14пр-32    │ШЛН14пр-40а   │ 1730  │  1580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├──────────┼──────────────┼──────────────┼───────┼─────────┼─────────┼─────────────┼───────┤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Средний  │       │Сзади     │ШЛС28-32      │ШЛС28-40а     │ 1580  │  1730   │  2780   │    4,5      │ 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   │       │кабины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Справа    │ШЛС28пр-32    │ШЛС28пр-40а   │ 1730  │  1580   │         │             │ 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Сзади     │ШЛС30-32      │ШЛС30-40      │ 1580  │  1730   │  2980   │    4,8      │ 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Справа    │ШЛС30пр-32    │ШЛС30пр-40а   │ 1730  │  1580   │         │             │ 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Верхний  │  0,71 │Сзади     │ШЛВ9-32       │ШЛВ9-40а      │ 1580  │  1730   │   930   │    1,6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   │и 1,0  │кабины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Справа    │ШЛВ9пр-32     │ШЛВ9пр40а     │ 1730  │  1580   │         │             │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├───────┼──────────┼──────────────┼──────────────┼───────┼─────────┼─────────┼─────────────┤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│Сзади     │ШЛВ14-32      │       -      │ 1580  │  1730   │  1400   │    2,5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Плита    │   -   │Сзади     │ПЛ19.18-32    │ПЛ19.18-40а   │ 1780  │  1930   │   200   │    1,7      │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перекры- │       │кабины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     │       │      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   │ПЛ18.19-32    │ПЛ18.19-4ра   │ 1930  │  1780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Тумба    │  1,0  │    -     │ТЛ4-32        │       -      │  250  │   250   │   425   │    0,07     │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├───────┼──────────┼──────────────┤              ├───────┼─────────┼─────────┼─────────────┤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0,71 │          │ТЛ5-32        │              │       │         │   520   │    0,08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Нижний   │   -   │Сзади     │ШЛШ4-50       │ШЛН4-63а      │ 2680  │  1730   │  1400   │    3,2      │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   │       │кабины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   │ШЛН14пр-50    │ШЛН4пр-63а    │ 1880  │  2580   │         │    3,3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Средний  │   -   │Сзади     │ШЛС28-50      │ШЛС28-63а     │ 2680  │  1730   │  2780   │    5,7      │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   │       │кабины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Справа    │ШЛС28пр-50    │ШЛС28пр-6За   │ 1880  │  2580   │         │    6,0      │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Сзади     │ШЛС30-50      │ШЛС30-63а     │ 2680  │  1730   │  2980   │    6,2      │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Справа    │ШЛС30пр-50    │ШЛС30пр-63а   │ 1880  │  2580   │         │    6,5      │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Верхний  │  1,0  │Сзади     │ШЛВ9-50       │ШЛВ9-63а      │ 2680  │  1730   │   930   │    2,1      │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   │       │кабины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   │ШЛВ9пр-50     │ШЛВ9пр-63а    │ 1880  │  2580   │         │    2,2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├───────┼──────────┼──────────────┼──────────────┼───────┼─────────┼─────────┼─────────────┤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│Сзади     │ШЛВ14-50      │       -      │ 2680  │  1730   │  1400   │    3,2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├──────────┼──────────────┤              ├───────┼─────────┤         ├─────────────┤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   │ПШВ14пр-50    │              │ 1880  │  2580   │         │    3,4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Плита    │   -   │Сзади     │ПЛ19.29-50    │ПЛ19.29-63а   │ 2880  │  1930   │   200   │    2,7      │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перекры- │       │кабины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     │       │      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├──────────┼──────────────┼──────────────┼───────┼─────────┤         ├─────────────┼───────┤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   │ПЛ28.21пр-50  │ПЛ28.21пр-63а │ 2080  │  2780   │         │    2,9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│              │              │       │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───────┼──────────────┼───────┼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Тумба    │  1,0  │    -     │ТЛ4-50        │       -      │  250  │   250   │   425   │    0,08     │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┴──────────┴──────────────┴──────────────┴───────┴─────────┴─────────┴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Примечания к </w:t>
      </w:r>
      <w:hyperlink w:anchor="sub_11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, </w:t>
      </w:r>
      <w:hyperlink w:anchor="sub_111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1a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, 1б: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Размеры плиты перекрытия по длине и ширине приведены для случая их опирания на верхние блоки со стенками толщиной 100 мм. При другой толщине стенок блоков длина и ширина плиты перекрытия должны быть соответственно изменены.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Справочная масса конструкций подсчитана для блоков со стенками толщиной 100 мм и средней плотности железобетона 2500 кг/м3.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На действующем оборудовании, предназначенном для изготовления блоков шахт лифтов грузоподъемностью 320 кг с противовесом сзади кабины, допускается изготовлять до 01.01.91 блоки шахт шириной 1730 мм и глубиной 1580 мм для лифтов грузоподъемностью 400 кг, указанных в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 При этом дверной проем в среднем блоке следует устраивать на одной из длинных сторон блока.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Конструкция блоков должна предусматривать возможность их фиксации и установки в проектное положение в процессе монтажа, в том числе с помощью инвентарных монтажных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устройства технологических уклонов стенок блоков следует предусматривать их только на глухих стенках (без дверного проема). Уклоны следует обеспечивать за счет утолщения стенок в верхнем сечении вовнутрь на величину до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блоках шириной 1730 мм и глубиной 1580 мм для шахт лифтов грузоподъемностью 400 кг, изготовляемых на действующем оборудовании для выпуска блоков шахт лифтов грузоподъемностью 320 кг с противовесом сзади кабины, допускается устройство технологического уклона стенок, где расположены дверные проемы.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7"/>
      <w:bookmarkEnd w:id="20"/>
      <w:r>
        <w:rPr>
          <w:rFonts w:cs="Arial" w:ascii="Arial" w:hAnsi="Arial"/>
          <w:sz w:val="20"/>
          <w:szCs w:val="20"/>
        </w:rPr>
        <w:t>1.7. Конструкции шахт лифтов следует обозначать в соответствии с требованиями ГОСТ 23009.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7"/>
      <w:bookmarkEnd w:id="21"/>
      <w:r>
        <w:rPr>
          <w:rFonts w:cs="Arial" w:ascii="Arial" w:hAnsi="Arial"/>
          <w:sz w:val="20"/>
          <w:szCs w:val="20"/>
        </w:rPr>
        <w:t>Марка конструкций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группа содержит обозначение типа конструкции и ее номинальные размеры в дециметрах (значения которых округляют до целого числа): для блоков - высоту, для плит перекрытий и приямков - длину и ширину, для тумб - высоту. Первую группу, при необходимости, дополняют строчными буквами "пр" при расположении противовеса с правой стороны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приводят: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грузоподъемность лифта (в десятках килограммов) для блоков, плит перекрытий, приямков и тумб; блоки, плиты перекрытий и приямков для шахт лифтов грузоподъемностью 400 и 630 кг, имеющие ограниченный срок применения (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1а</w:t>
        </w:r>
      </w:hyperlink>
      <w:r>
        <w:rPr>
          <w:rFonts w:cs="Arial" w:ascii="Arial" w:hAnsi="Arial"/>
          <w:sz w:val="20"/>
          <w:szCs w:val="20"/>
        </w:rPr>
        <w:t xml:space="preserve"> и 1б), дополнительно обозначают строчной буквой "а";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прописную букву "Л" для конструкций, изготовляемых из легкого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 блока типа ШЛС высотой 2980 мм, с противовесом сзади кабины, для шахты лифта грузоподъемностью 400 кг, из легкого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ШЛС30-40Л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плиты перекрытия типа ПЛ длиной 2780 мм, шириной 2080 мм, с противовесом с правой стороны кабины, для шахты лифта грузоподъемностью 630 кг, из тяжелого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ПЛ28.21пр-63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тумбы типа ТЛ, высотой 425 мм, для шахты лифта грузоподъемностью 320 кг, из тяжелого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ТЛ4-32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принимать обозначения марок конструкций шахт в соответствии с рабочими чертежами конструкций до их пересмотра.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2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200"/>
      <w:bookmarkStart w:id="24" w:name="sub_200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Конструкции шахт лифтов следует изготовлять в соответствии с требованиями настоящего стандарта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Блоки должны быть цельноформованными.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Конструкции шахт должны удовлетворять установленным при проектировании требованиям по прочности, жесткости и трещиностойкости.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2.2, 2.3.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В случаях, предусмотренных рабочими чертежами, блоки должны иметь: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элементы для фиксации и установки блоков в проектное положение;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закладные изделия для крепления кронштейнов направляющих кабин и противовесов, а также для крепления дверей шахты; по согласованию с организацией, осуществляющей монтаж лифтов, блоки могут изготовляться без закладных изделий в случае выполнения указанных креплений с помощью болтовых соединений или с применением других решений;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проемы и отверстия для установки сигнальной и вызывной электроаппаратуры, для аварийного отпирания дверей шахты, а также ниши (или закладные изделия) для установки брусьев под настилы, с которых выполняется монтаж оборудования лифта, и для других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Нижние блоки должны иметь металлические скобы (под дверным проемом среднего блока первого этажа) для спуска в приямок шахты.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Верхние блоки, предназначаемые для зданий высотой 10 этажей и более, должны иметь проем для воздуховода вентиляционной системы подпора воздуха согласно проекту конкретного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В плитах перекрытия должны быть предусмотрены проемы для пропуска тяговых канатов, канатов ограничителя скорости и электропроводки внутри шахты, закладные изделия для крепления приводных механизмов, а также каналы для скрытой прокладки электропроводки по машинному помещению, закрываемые металлическими крышками, а в плитах приямка - закладные изделия для крепления тумб.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Тумбы следует изготовлять с закладными изделиями для крепления к плите приямка и установки стаканов буферов.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Для строительства в сейсмических районах и в случаях, требующих усиления монолитности узловых соединений элементов шахт лифтов и зданий, блоки и плиты могут изготовляться с дополнительными закладными изделиями, с выпусками арматуры, шпонками и другими конструктивными деталями для увеличения связи между элементами.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Бетон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91"/>
      <w:bookmarkEnd w:id="25"/>
      <w:r>
        <w:rPr>
          <w:rFonts w:cs="Arial" w:ascii="Arial" w:hAnsi="Arial"/>
          <w:sz w:val="20"/>
          <w:szCs w:val="20"/>
        </w:rPr>
        <w:t>2.9.1. Фактическая прочность бетона конструкций (в проектном возрасте и отпускная) должна соответствовать требуемой, назначаемой по ГОСТ 18105 в зависимости от нормируемой прочности бетона, указанной в рабочих чертежах, и от показателя фактической однородности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91"/>
      <w:bookmarkEnd w:id="26"/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92"/>
      <w:bookmarkEnd w:id="27"/>
      <w:r>
        <w:rPr>
          <w:rFonts w:cs="Arial" w:ascii="Arial" w:hAnsi="Arial"/>
          <w:sz w:val="20"/>
          <w:szCs w:val="20"/>
        </w:rPr>
        <w:t>2.9.2. Конструкции шахт следует изготовлять из тяжелого бетона по ГОСТ 26633 или легкого бетона плотной структуры по ГОСТ 25820.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92"/>
      <w:bookmarkStart w:id="29" w:name="sub_293"/>
      <w:bookmarkEnd w:id="28"/>
      <w:bookmarkEnd w:id="29"/>
      <w:r>
        <w:rPr>
          <w:rFonts w:cs="Arial" w:ascii="Arial" w:hAnsi="Arial"/>
          <w:sz w:val="20"/>
          <w:szCs w:val="20"/>
        </w:rPr>
        <w:t>2.9.3. Требования к морозостойкости бетона и к средней плотности легкого бетона конструкций - по ГОСТ 13015.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93"/>
      <w:bookmarkEnd w:id="30"/>
      <w:r>
        <w:rPr>
          <w:rFonts w:cs="Arial" w:ascii="Arial" w:hAnsi="Arial"/>
          <w:sz w:val="20"/>
          <w:szCs w:val="20"/>
        </w:rPr>
        <w:t>2.9.4. Качество материалов, применяемых для приготовления бетона, должно обеспечивать выполнение технических требований к бетону,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2.9.2-2.9.4.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Арматурные и закладные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2.10.1. Форма и размеры арматурных и закладных изделий должны соответствовать указанным в рабочих чертежах конструкций шахт лифтов.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02"/>
      <w:bookmarkEnd w:id="31"/>
      <w:r>
        <w:rPr>
          <w:rFonts w:cs="Arial" w:ascii="Arial" w:hAnsi="Arial"/>
          <w:sz w:val="20"/>
          <w:szCs w:val="20"/>
        </w:rPr>
        <w:t>2.10.2. Сварные арматурные и закладные изделия должны удовлетворять требованиям ГОСТ 10922, а сварные сетки - требованиям ГОСТ 23279.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02"/>
      <w:bookmarkEnd w:id="32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2.10.3. Арматурные стали должны удовлетворять требованиям государственных стандартов или технических условий на эти стали,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04"/>
      <w:bookmarkEnd w:id="33"/>
      <w:r>
        <w:rPr>
          <w:rFonts w:cs="Arial" w:ascii="Arial" w:hAnsi="Arial"/>
          <w:sz w:val="20"/>
          <w:szCs w:val="20"/>
        </w:rPr>
        <w:t>2.10.4. Для изготовления монтажных петель конструкций следует применять стержневую гладкую горячекатаную арматуру класса A-I марок ВСт3пс2 и ВСт3сп2 или периодического профиля класса Ас-II марки 10 ГТ по ГОСТ 5781.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04"/>
      <w:bookmarkEnd w:id="34"/>
      <w:r>
        <w:rPr>
          <w:rFonts w:cs="Arial" w:ascii="Arial" w:hAnsi="Arial"/>
          <w:sz w:val="20"/>
          <w:szCs w:val="20"/>
        </w:rPr>
        <w:t>Сталь марки ВСтЗпс2 не допускается применять для монтажных петель, предназначенных для подъема и монтажа конструкций шахт лифтов при температуре ниже минус 40°С.</w:t>
      </w:r>
    </w:p>
    <w:p>
      <w:pPr>
        <w:pStyle w:val="Normal"/>
        <w:autoSpaceDE w:val="false"/>
        <w:ind w:firstLine="720"/>
        <w:jc w:val="both"/>
        <w:rPr/>
      </w:pPr>
      <w:bookmarkStart w:id="35" w:name="sub_211"/>
      <w:bookmarkEnd w:id="35"/>
      <w:r>
        <w:rPr>
          <w:rFonts w:cs="Arial" w:ascii="Arial" w:hAnsi="Arial"/>
          <w:sz w:val="20"/>
          <w:szCs w:val="20"/>
        </w:rPr>
        <w:t>2.11. Поставку конструкции потребителю следует производить после достижения бетоном требуемой отпускной прочности (</w:t>
      </w:r>
      <w:hyperlink w:anchor="sub_2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2.9.1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1"/>
      <w:bookmarkEnd w:id="36"/>
      <w:r>
        <w:rPr>
          <w:rFonts w:cs="Arial" w:ascii="Arial" w:hAnsi="Arial"/>
          <w:sz w:val="20"/>
          <w:szCs w:val="20"/>
        </w:rPr>
        <w:t>Значение нормируемой отпускной прочности бетона конструкций принимают равным 70% класса или марки бетона по прочности на сжатие. При поставке конструкций в холодный период года значение нормируемой отпускной прочности бетона может быть повышено, но не более 85% класса или марки по прочности на сжатие. Значение нормируемой отпускной прочности бетона следует принимать по проектной документации на конкретное здание в соответствии с требованиями ГОСТ 13015.0.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Поставку конструкций с отпускной прочностью бетона ниже прочности, соответствующей его классу или марке по прочности на сжатие, производят при условии, если изготовитель гарантирует достижение бетоном конструкций требуемой прочности в проектном возрасте, определяемой по результатам испытания контрольных образцов, изготовленных из бетонной смеси рабочего состава и хранившихся в условиях согласно ГОСТ 18105.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2.10.4, 2.11.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Точность изготовления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2.12.1. Отклонения действительных размеров конструкций от номинальных, указанных в рабочих чертежах,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(глубине) и ширине изнутри блока .................   0;  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высоте блока ...........................................   0; 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стенки блока ...................................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длине,  ширине  и высоте (толщине)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перекрытия (или приямка) и тумбы .................... +-8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высоте и ширине дверного проема ........................ +10,  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размерам проемов, отверстий и ниш ......................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размерам фиксирующих монтажных устройств,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отверстий под болтовые соединения ................. +-2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2.12.2. Отклонение положения дверного проема и других проемов, отверстий и ниш в конструкциях от номинального, указанного в рабочих чертежах, не должно превышать 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положения фиксирующих монтажных устройств в плоскости верхней и нижней (опорной) граней блоков от номинального не должно превышать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2.12.3. Отклонения положения стальных закладных изделий от номинального, указанного в рабочих чертежах,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грани конструкции ...................................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грани конструкции ..................................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2.12.1-2.12.3.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2.12.4.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2.12.5. Разности длин диагоналей боковых наружных плоскостей, верхней (снаружи и изнутри) и нижней (опорной) плоскостей блоков (изнутри) не должны превышать 16 мм. Разность длин диагоналей дверных проемов не должна превышать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2.12.6. Отклонение от плоскостности опорной (нижней) грани блока в угловой точке (относительно плоскости, проведенной через три другие угловые точки) не должно превышать 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2.12.7. Отклонение от прямолинейности профиля наружной поверхности блока в любом сечении на всю его длину, ширину и высоту, а также профиля верхней поверхности блока на всю длину каждой его стороны не должно превышать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28"/>
      <w:bookmarkEnd w:id="37"/>
      <w:r>
        <w:rPr>
          <w:rFonts w:cs="Arial" w:ascii="Arial" w:hAnsi="Arial"/>
          <w:sz w:val="20"/>
          <w:szCs w:val="20"/>
        </w:rPr>
        <w:t>2.12.8. Требования к толщине защитного слоя бетона, а также предельные отклонения толщины защитного слоя бетона до арматуры - по ГОСТ 13015.0.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28"/>
      <w:bookmarkEnd w:id="38"/>
      <w:r>
        <w:rPr>
          <w:rFonts w:cs="Arial" w:ascii="Arial" w:hAnsi="Arial"/>
          <w:sz w:val="20"/>
          <w:szCs w:val="20"/>
        </w:rPr>
        <w:t>2.12.5-2.12.8.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Табл. 2. (Исключена,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Качество поверхностей и внешний вид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31"/>
      <w:bookmarkEnd w:id="39"/>
      <w:r>
        <w:rPr>
          <w:rFonts w:cs="Arial" w:ascii="Arial" w:hAnsi="Arial"/>
          <w:sz w:val="20"/>
          <w:szCs w:val="20"/>
        </w:rPr>
        <w:t>2.13.1. Требования к качеству поверхностей и внешнему виду конструкции шахт - по ГОСТ 13015.0. При этом качество бетонных поверхностей конструкций должно удовлетворять требованиям, установленным для категорий: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31"/>
      <w:bookmarkEnd w:id="40"/>
      <w:r>
        <w:rPr>
          <w:rFonts w:cs="Arial" w:ascii="Arial" w:hAnsi="Arial"/>
          <w:sz w:val="20"/>
          <w:szCs w:val="20"/>
        </w:rPr>
        <w:t>А2 - наружных поверхностей блоков, подготовленных под окраску;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А6 - внутренних и торцовых поверхностей блоков, верхних и нижних поверхностей плит перекрытий, верхних и боковых поверхностей тумб, к которым не предъявляют требований по качеству отделки;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А7 - нелицевых поверхностей конструкций, не видимых в условиях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подготовленные под окраску наружные поверхности блоков могут быть категории А3.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2.13.2. Открытые поверхности стальных закладных изделий, монтажные петли, а также кромки отверстий, ниш и проемов должны быть очищены от наплывов бетона или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33"/>
      <w:bookmarkEnd w:id="41"/>
      <w:r>
        <w:rPr>
          <w:rFonts w:cs="Arial" w:ascii="Arial" w:hAnsi="Arial"/>
          <w:sz w:val="20"/>
          <w:szCs w:val="20"/>
        </w:rPr>
        <w:t>2.13.3. Требования к защите от коррозии стальных закладных изделий - по ГОСТ 13015.0.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33"/>
      <w:bookmarkEnd w:id="42"/>
      <w:r>
        <w:rPr>
          <w:rFonts w:cs="Arial" w:ascii="Arial" w:hAnsi="Arial"/>
          <w:sz w:val="20"/>
          <w:szCs w:val="20"/>
        </w:rPr>
        <w:t>2.13.1-2.13.3.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Табл. 3, пункт 2.13.4. (Исключены,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3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3.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300"/>
      <w:bookmarkStart w:id="45" w:name="sub_300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Комплектность поставки конструкций шахт устанавливают по согласованию предприятия-изготовителя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4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4.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400"/>
      <w:bookmarkStart w:id="48" w:name="sub_400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1"/>
      <w:bookmarkEnd w:id="49"/>
      <w:r>
        <w:rPr>
          <w:rFonts w:cs="Arial" w:ascii="Arial" w:hAnsi="Arial"/>
          <w:sz w:val="20"/>
          <w:szCs w:val="20"/>
        </w:rPr>
        <w:t>4.1. Приемка конструкций шахт - по ГОСТ 13015.1 и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1"/>
      <w:bookmarkEnd w:id="50"/>
      <w:r>
        <w:rPr>
          <w:rFonts w:cs="Arial" w:ascii="Arial" w:hAnsi="Arial"/>
          <w:sz w:val="20"/>
          <w:szCs w:val="20"/>
        </w:rPr>
        <w:t>При этом конструкции шахт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периодических испытаний - по показателям морозостойкости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приемосдаточных испытаний - по показателям прочности бетона (классу или марке по прочности на сжатие и отпускной прочности), средней плотности легкого бетона, соответствия арматурных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конструкций нагружением при контроле их прочности, жесткости и трещиностойкости не проводят.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5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5.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500"/>
      <w:bookmarkStart w:id="53" w:name="sub_50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2"/>
      <w:bookmarkEnd w:id="54"/>
      <w:r>
        <w:rPr>
          <w:rFonts w:cs="Arial" w:ascii="Arial" w:hAnsi="Arial"/>
          <w:sz w:val="20"/>
          <w:szCs w:val="20"/>
        </w:rPr>
        <w:t>5.2. Прочность бетона на сжатие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2"/>
      <w:bookmarkEnd w:id="55"/>
      <w:r>
        <w:rPr>
          <w:rFonts w:cs="Arial" w:ascii="Arial" w:hAnsi="Arial"/>
          <w:sz w:val="20"/>
          <w:szCs w:val="20"/>
        </w:rPr>
        <w:t>При испытании конструкций шахт лифтов неразрушающими методами фактическую отпускную прочность бетона на сжатие следует определять: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ультразвуковым методом по ГОСТ 17624;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приборами механического действия по ГОСТ 22690.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3"/>
      <w:bookmarkEnd w:id="56"/>
      <w:r>
        <w:rPr>
          <w:rFonts w:cs="Arial" w:ascii="Arial" w:hAnsi="Arial"/>
          <w:sz w:val="20"/>
          <w:szCs w:val="20"/>
        </w:rPr>
        <w:t>5.3. Морозостойкость бетона следует определять по ГОСТ 10060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3"/>
      <w:bookmarkEnd w:id="57"/>
      <w:r>
        <w:rPr>
          <w:rFonts w:cs="Arial" w:ascii="Arial" w:hAnsi="Arial"/>
          <w:sz w:val="20"/>
          <w:szCs w:val="20"/>
        </w:rPr>
        <w:t>5.2, 5.3. 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4"/>
      <w:bookmarkEnd w:id="58"/>
      <w:r>
        <w:rPr>
          <w:rFonts w:cs="Arial" w:ascii="Arial" w:hAnsi="Arial"/>
          <w:sz w:val="20"/>
          <w:szCs w:val="20"/>
        </w:rPr>
        <w:t>5.4. Среднюю плотность легкого бетона следует определять по ГОСТ 12730.0 и ГОСТ 12730.1 на образцах,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4"/>
      <w:bookmarkEnd w:id="59"/>
      <w:r>
        <w:rPr>
          <w:rFonts w:cs="Arial" w:ascii="Arial" w:hAnsi="Arial"/>
          <w:sz w:val="20"/>
          <w:szCs w:val="20"/>
        </w:rPr>
        <w:t>Среднюю плотность бетона радиоизотопным методом следует определять по ГОСТ 17623.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5"/>
      <w:bookmarkEnd w:id="60"/>
      <w:r>
        <w:rPr>
          <w:rFonts w:cs="Arial" w:ascii="Arial" w:hAnsi="Arial"/>
          <w:sz w:val="20"/>
          <w:szCs w:val="20"/>
        </w:rPr>
        <w:t>5.5. Методы контроля и испытаний сварных арматурных и закладных изделий следует принимать по ГОСТ 10922 и ГОСТ 23858.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5"/>
      <w:bookmarkStart w:id="62" w:name="sub_56"/>
      <w:bookmarkEnd w:id="61"/>
      <w:bookmarkEnd w:id="62"/>
      <w:r>
        <w:rPr>
          <w:rFonts w:cs="Arial" w:ascii="Arial" w:hAnsi="Arial"/>
          <w:sz w:val="20"/>
          <w:szCs w:val="20"/>
        </w:rPr>
        <w:t>5.6. Размеры, отклонения от прямолинейности, плоскостности и равенства диагоналей поверхностей конструкций, ширину раскрытия технологических трещин, размеры раковин, наплывов и околов бетона конструкций следует проверять методами, установленными ГОСТ 26433.0 и ГОСТ 26433.1.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6"/>
      <w:bookmarkEnd w:id="63"/>
      <w:r>
        <w:rPr>
          <w:rFonts w:cs="Arial" w:ascii="Arial" w:hAnsi="Arial"/>
          <w:sz w:val="20"/>
          <w:szCs w:val="20"/>
        </w:rPr>
        <w:t>Размеры и положение арматурных изделий, толщину защитного слоя бетона до арматуры следует определять по ГОСТ 17625 и ГОСТ 22904. При отсутствии необходимых приборов допускается вырубка борозд и обнажение арматуры конструкций с последующей заделкой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Размеры блоков по длине (глубине) и ширине должны измеряться в опорном и верхнем сечениях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блоков по высоте должны измеряться снаружи по всех углах и в середине каждой грани.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с целью определения фактического положения фиксирующих монтажных устройств проводят для каждого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соответствия размеров блоков и положения их элементов требованиям настоящего стандарта учитывают результаты каждого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5.6, 5.7. 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6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6.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600"/>
      <w:bookmarkStart w:id="66" w:name="sub_600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1"/>
      <w:bookmarkEnd w:id="67"/>
      <w:r>
        <w:rPr>
          <w:rFonts w:cs="Arial" w:ascii="Arial" w:hAnsi="Arial"/>
          <w:sz w:val="20"/>
          <w:szCs w:val="20"/>
        </w:rPr>
        <w:t>6.1. Маркировка конструкций шахт лифтов - по ГОСТ 13015.2. Маркировочные надписи и знаки следует наносить на внутренней поверхности блока, расположенной сзади кабины лифта, а также на верхних поверхностях плит и боковых поверхностях тумб.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1"/>
      <w:bookmarkEnd w:id="68"/>
      <w:r>
        <w:rPr>
          <w:rFonts w:cs="Arial" w:ascii="Arial" w:hAnsi="Arial"/>
          <w:sz w:val="20"/>
          <w:szCs w:val="20"/>
        </w:rPr>
        <w:t>6.2.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3"/>
      <w:bookmarkEnd w:id="69"/>
      <w:r>
        <w:rPr>
          <w:rFonts w:cs="Arial" w:ascii="Arial" w:hAnsi="Arial"/>
          <w:sz w:val="20"/>
          <w:szCs w:val="20"/>
        </w:rPr>
        <w:t>6.3. Транспортировать и хранить конструкции следует в соответствии с требованиями ГОСТ 13015.4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3"/>
      <w:bookmarkEnd w:id="70"/>
      <w:r>
        <w:rPr>
          <w:rFonts w:cs="Arial" w:ascii="Arial" w:hAnsi="Arial"/>
          <w:sz w:val="20"/>
          <w:szCs w:val="20"/>
        </w:rPr>
        <w:t>Блоки и плиты должны храниться в рабочем положении, тумбы в горизонтальном положении, установленными на подкладки толщиной не менее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Средние блоки должны устанавливаться на складе в один ряд, а нижние и верхние блоки допускается устанавливать не более чем в два ряда по высоте. Плиты и тумбы должны храниться в штабелях высотой не более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хранении в штабелях между конструкциями должны быть уложены прокладки толщиной не менее 30 мм, а при наличии выступающих монтажных петель - не менее чем на 20 мм больше высоты выступающей части петель. Прокладки всех вышележащих конструкций должны быть расположены одна над другой по вертикали в местах, указанных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(Исключен,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2007-02-10T22:35:00Z</dcterms:created>
  <dc:creator>Виктор</dc:creator>
  <dc:description/>
  <dc:language>ru-RU</dc:language>
  <cp:lastModifiedBy>Виктор</cp:lastModifiedBy>
  <dcterms:modified xsi:type="dcterms:W3CDTF">2007-02-10T22:35:00Z</dcterms:modified>
  <cp:revision>2</cp:revision>
  <dc:subject/>
  <dc:title/>
</cp:coreProperties>
</file>