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17.1.1.04-80</w:t>
        <w:br/>
        <w:t>"Охрана природы. Гидросфера. Классификация подземных вод по целям водопользования"</w:t>
        <w:br/>
        <w:t>(введен в действие постановлением Госстандарта СССР от 31 марта 1980 г. N 1452)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Nature protection. Hydrosphere. Underground waters classification according to water usage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1981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классификацию подземных вод по целям водопользования независимо от характера использования подземных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применяют при разработке нормативно-технической документации в области рационального использования и охраны вод, в учебной литературе, при учете подземных вод, для ведения государственного водного кадастра.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Водопользование отдельными классами подземных вод осуществляют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Пояснения терминов, применяемых в настоящем стандарте,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. Перечень нормативных документов, регламентирующих водопользование, приведен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Подземные воды классифицируют по целям водопользования в соответствии с таблицей.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───────────────────────┬─────────────────────────────┬───────────────────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4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Классификация целей  │    Цели водопользования     │ Классы подземных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водопользования    │                             │ вод по ОКПИ и ПВ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по ГОСТ │                             │     1 75 009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17.1.1.03-86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Хозяйственно-питьевые │Хозяйственно-питьевое        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коммунально-бытовые│водоснабжение      территорий│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нужды населения       │жилой             застройки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городских        промышленных│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районов;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районов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Кондиционирование  воздуха  в│Вода  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и жилых зданиях 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  и   мытье   территорий│Вода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населенных   пунктов   (улиц,│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площадей,             зеленых│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насаждений), работа  фонтанов│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 посадок в  городских  и│Вода  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поселковых         теплицах и│Вода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парниках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нужды  (в  том  числе│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тушение   пожаров,   промывка│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водопроводных    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канализационных сетей)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Лечебные, курортные  и│Лечебные цели  (для  больниц,│Вода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цели  │поликлиник,     амбулаторий и│Вода минеральная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Курортные           цели (для│Вода   минеральная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санаториев,  домов   отдыха и│Вода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      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  цели   (для│Вода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плавательных       бассейнов,│теплоэнергетичес-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стадионов, и др., а также для│кая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розлива минеральной воды)    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минеральная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Нужды        сельского│Полив посадок в  колхозных  и│Вода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хозяйства         (без│совхозных теплицах и парниках│Вода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орошения и обводнения)│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Нужды животноводства         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        нужды│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колхозных     и     совхозных│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по   переработке│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и сырья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нужды колхозов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совхозов   (для   мастерских,│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ремонтных             работ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автотракторных       парках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гаражах,  а   также   тушения│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     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комплексах и др.)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Орошение и обводнение │Орошение:                    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оазисное;                    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Обводнение (пастбищ)         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Промышленные     нужды│Хозяйственно-питьевые       и│Вода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теплоэнергетики) │коммунально-бытовые     нужды│Вода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 предприятий  (и│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тушение пожаров)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            нужды│Вода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строительства, предприятий по│Вода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         сырья│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(изготовление         пищевых│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продуктов,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химико-фармацевтических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препаратов,      промышленных│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др.):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процессов;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кондиционирование воздуха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 твердых  полезных│Вода техническая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ископаемых:                  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    водоснабжение│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шахт,   разрезов,   рудников,│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карьеров;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        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процессов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обогатительных фабриках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Добыча           промышленных│Вода 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  компонентов 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Нужды теплоэнергетики │Теплоэнергетическое снабжение│Вода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районов  жилой    застройки и│теплоэнергетичес-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зданий:         │кая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теплоснабжение  (отопление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водоснабжение);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снабжение электроэнергией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Теплоэнергетическое снабжение│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сельскохозяйственных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предприятий: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теплоснабжение       (обогрев│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парников,  грунта,     форм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т.д.);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снабжение электроэнергией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Хозяйственно-питьевое       и│Вода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коммунально-бытовое          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   для     нужд│теплоэнергетичес-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станций  │кая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Технические             нужды│Вода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станций  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Теплоэнергетическое снабжение│Вода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предприятий:    │теплоэнергетичес-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теплоснабжение  (отопление  и│кая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горячее водоснабжение);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снабжение электроэнергией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Территориальное       │Искусственное      пополнение│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перераспределение     │запасов  подземных  вод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стока    поверхностных│хозяйственно-питьевого,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и    пополнение│коммунально-бытового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 подземных вод │производственного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    (за     счет│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поверхностных вод)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Искусственное      пополнение│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  подземных  вод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создании       гидравлических│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барьеров для отжатия  соленых│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загрязненных вод (за счет│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поверхностных   и   подземных│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сточных вод     │Захоронение    в     глубокие│Разные      классы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водоносные          горизонты│подземных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токсичных и концентрированных│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сточных вод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нужды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├─────────────────────────────┼───────────────────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49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Многоцелевое          │                             │Разные      классы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49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водопользование       │                             │подземных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 </w:t>
      </w:r>
      <w:hyperlink w:anchor="sub_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"Многоцелевому водопользованию"</w:t>
        </w:r>
      </w:hyperlink>
      <w:r>
        <w:rPr>
          <w:rFonts w:cs="Arial" w:ascii="Arial" w:hAnsi="Arial"/>
          <w:sz w:val="20"/>
          <w:szCs w:val="20"/>
        </w:rPr>
        <w:t xml:space="preserve"> относят только то водопользование, которое по характеру деятельности организации или предприятия нельзя расчленить по другим целям водопользования.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10000"/>
      <w:bookmarkStart w:id="14" w:name="sub_1000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0"/>
      <w:bookmarkStart w:id="16" w:name="sub_1000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Пояснения</w:t>
        <w:br/>
        <w:t>к терминам, применяемым в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│                   Пояснение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Вода питьевая       │Вода,     в     которой     бактериологические,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органолептические   показатели   и   показатели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токсических  химических  веществ    находятся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норм питьевого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Вода техническая    │Вода,    кроме    питьевой,       минеральной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промышленной,  пригодная  для   использования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народном хозяйстве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         Вода│Термальная  вода,  теплоэнергетические  ресурсы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теплоэнергетическая    │которой могут быть использованы в любой отрасли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Вода промышленная   │Вода, компонентный  состав  и  ресурсы  которой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достаточны для извлечения  этих   компонентов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масштабах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Вода минеральная    │Вода,  компонентный  состав  которой   отвечает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лечебных целей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</w:t>
        <w:br/>
        <w:t>нормативных документов, регламентирующих водопользование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01"/>
      <w:bookmarkEnd w:id="19"/>
      <w:r>
        <w:rPr>
          <w:rFonts w:cs="Arial" w:ascii="Arial" w:hAnsi="Arial"/>
          <w:sz w:val="20"/>
          <w:szCs w:val="20"/>
        </w:rPr>
        <w:t>1. Основы водного законодательства Союза ССР и союзных республик. Закон СССР от 10 декабря 1970 г. N 964-VIII (Ведомости Верховного Совета СССР 1970 г. N 50 ст. 564).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001"/>
      <w:bookmarkStart w:id="21" w:name="sub_2002"/>
      <w:bookmarkEnd w:id="20"/>
      <w:bookmarkEnd w:id="21"/>
      <w:r>
        <w:rPr>
          <w:rFonts w:cs="Arial" w:ascii="Arial" w:hAnsi="Arial"/>
          <w:sz w:val="20"/>
          <w:szCs w:val="20"/>
        </w:rPr>
        <w:t>2. О порядке согласования и выдачи разрешений на специальное водопользование. Постановление Совета Министров СССР от 10 июня 1977 г. N 500 (СП СССР 1977 г. N 19 ст. 118).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02"/>
      <w:bookmarkStart w:id="23" w:name="sub_2003"/>
      <w:bookmarkEnd w:id="22"/>
      <w:bookmarkEnd w:id="23"/>
      <w:r>
        <w:rPr>
          <w:rFonts w:cs="Arial" w:ascii="Arial" w:hAnsi="Arial"/>
          <w:sz w:val="20"/>
          <w:szCs w:val="20"/>
        </w:rPr>
        <w:t>3. Общероссийский классификатор. Полезные ископаемые и подземные воды. (ОКПИ и ПВ 1 75 009). Мингео СССР. Госстандарт. М. "Колос", 1976.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03"/>
      <w:bookmarkStart w:id="25" w:name="sub_2004"/>
      <w:bookmarkEnd w:id="24"/>
      <w:bookmarkEnd w:id="25"/>
      <w:r>
        <w:rPr>
          <w:rFonts w:cs="Arial" w:ascii="Arial" w:hAnsi="Arial"/>
          <w:sz w:val="20"/>
          <w:szCs w:val="20"/>
        </w:rPr>
        <w:t>4. ГОСТ 2874-82. Вода питьевая. Гигиенические требование и контроль за качеством.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04"/>
      <w:bookmarkStart w:id="27" w:name="sub_2005"/>
      <w:bookmarkEnd w:id="26"/>
      <w:bookmarkEnd w:id="27"/>
      <w:r>
        <w:rPr>
          <w:rFonts w:cs="Arial" w:ascii="Arial" w:hAnsi="Arial"/>
          <w:sz w:val="20"/>
          <w:szCs w:val="20"/>
        </w:rPr>
        <w:t>5. ГОСТ 13273-88. Воды минеральные питьевые лечебные и лечебно-столовые.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05"/>
      <w:bookmarkStart w:id="29" w:name="sub_2006"/>
      <w:bookmarkEnd w:id="28"/>
      <w:bookmarkEnd w:id="29"/>
      <w:r>
        <w:rPr>
          <w:rFonts w:cs="Arial" w:ascii="Arial" w:hAnsi="Arial"/>
          <w:sz w:val="20"/>
          <w:szCs w:val="20"/>
        </w:rPr>
        <w:t>6. ГОСТ 2761-84. Источники централизованного хозяйственно-питьевого водоснабжения. Гигиенические, технические требования и правила выбора.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06"/>
      <w:bookmarkStart w:id="31" w:name="sub_2007"/>
      <w:bookmarkEnd w:id="30"/>
      <w:bookmarkEnd w:id="31"/>
      <w:r>
        <w:rPr>
          <w:rFonts w:cs="Arial" w:ascii="Arial" w:hAnsi="Arial"/>
          <w:sz w:val="20"/>
          <w:szCs w:val="20"/>
        </w:rPr>
        <w:t>7. ГОСТ 17.1.1.03-86. Охрана природы. Гидросфера. Классификация водопользований.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07"/>
      <w:bookmarkStart w:id="33" w:name="sub_2008"/>
      <w:bookmarkEnd w:id="32"/>
      <w:bookmarkEnd w:id="33"/>
      <w:r>
        <w:rPr>
          <w:rFonts w:cs="Arial" w:ascii="Arial" w:hAnsi="Arial"/>
          <w:sz w:val="20"/>
          <w:szCs w:val="20"/>
        </w:rPr>
        <w:t>8. Укрупненные нормы водопотребления и водоотведения для различных отраслей промышленности. СЭВ, ВНИИ ВОДГЕО, М., "Стройиздат", 1978.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008"/>
      <w:bookmarkStart w:id="35" w:name="sub_2008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2006-08-21T18:35:00Z</dcterms:created>
  <dc:creator>Виктор</dc:creator>
  <dc:description/>
  <dc:language>ru-RU</dc:language>
  <cp:lastModifiedBy>Виктор</cp:lastModifiedBy>
  <dcterms:modified xsi:type="dcterms:W3CDTF">2006-08-21T18:36:00Z</dcterms:modified>
  <cp:revision>2</cp:revision>
  <dc:subject/>
  <dc:title/>
</cp:coreProperties>
</file>