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17.0.0.01-76</w:t>
        <w:br/>
        <w:t>"Система стандартов в области охраны природы и улучшения использования</w:t>
        <w:br/>
        <w:t>природных ресурсов. Основные положения"</w:t>
        <w:br/>
        <w:t>(утв. и введен в действие постановлением Госстандарта СССР от 25 марта</w:t>
        <w:br/>
        <w:t>г. N 699)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System of standards in nature protection and improving utilization ofresources. </w:t>
      </w:r>
      <w:r>
        <w:rPr>
          <w:rFonts w:cs="Arial" w:ascii="Arial" w:hAnsi="Arial"/>
          <w:b/>
          <w:bCs/>
          <w:sz w:val="20"/>
          <w:szCs w:val="20"/>
        </w:rPr>
        <w:t>General basic rules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1977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основные положения системы стандартов, направленных на охрану природы и улучшение использования природных ресурсов (далее - ССОП).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полностью соответствует СТ СЭВ 1364-78.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Общие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Система стандартов в области охраны природы должна состоять из комплексов взаимосвязанных стандартов, направленных на сохранение, восстановление и рациональное использование природных ресурсов.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Охрана природы - система мер, направленная на поддержание рационального взаимодействия между деятельностью человека и окружающей природной средой, обеспечивающая сохранение и восстановление природных богатств, рациональное использование природных ресурсов, предупреждающая прямое и косвенное вредное влияние результатов деятельности общества на природу и здоровье человека.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Основной задачей ССОП является введение в стандарты правил и норм, направленных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обеспечение сохранности природных комплексов;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содействие восстановлению и рациональному использованию природных ресурсов;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содействие сохранению равновесия между развитием производства и устойчивостью окружающей природной среды;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совершенствование управления качеством окружающей природной среды в интересах человечества.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ССОП должна способствовать решению важных народно-хозяйственных задач: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ограничению поступлений в окружающую природную среду промышленных, транспортных, сельскохозяйственных и бытовых сточных вод и выбросов для снижения содержания загрязняющих веществ в атмосфере, природных водах и почвах до количеств, не превышающих предельно допустимые концентрации;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рациональному использованию и охране водотоков, внутренних водоемов и морей в национальных границах СССР, их водных и биологических ресурсов;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упорядочению землеустроительных работ, охране и рациональному использованию земли, соблюдению оптимальных нормативов отвода земель для нужд строительства промышленности и транспорта;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сохранению и рациональному использованию биологических ресурсов;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обеспечению воспроизводства диких животных, поддержанию в благоприятном состоянии условий их обитания;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сохранению генофонда растительного и животного мира, в том числе редких и исчезающих видов;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охране природно-заповедных фондов (заповедников, заказников, памятных и национальных парков, водных объектов и др.);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улучшению использования недр.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1.3, 1.4. 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ССОП разрабатывается с учетом экологических, санитарно-гигиенических, технических и экономических требований.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(Измененная редакция, Изм. N 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sz w:val="20"/>
          <w:szCs w:val="20"/>
        </w:rPr>
        <w:t>2. Структура, объекты, классификация системы стандартов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Группы стандартов, входящие в ССОП, должны соответствовать приведенным в табл.1.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" w:name="sub_11"/>
      <w:bookmarkEnd w:id="6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" w:name="sub_11"/>
      <w:bookmarkStart w:id="8" w:name="sub_11"/>
      <w:bookmarkEnd w:id="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Номер│Наименование                               │Кодовое наименование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груп-│      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   │      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│Организационно-методические стандарты ССОП │Основные положения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│Стандарты в области охраны и  рационального│Гидросфера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использования вод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│Стандарты в области защиты атмосферы       │Атмосфера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│Стандарты в области охраны и  рационального│Почвы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использования почв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│Стандарты в области улучшения использования│Земли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земель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│Стандарты в области охраны флоры           │Флора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│Стандарты в области охраны фауны           │Фауна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│Стандарты в области охраны и  рационального│Недра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использования недр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(Исключен,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В зависимости от характера стандартизуемого объекта стандарты ССОП подразделяются на виды, указанные в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" w:name="sub_22"/>
      <w:bookmarkEnd w:id="9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22"/>
      <w:bookmarkStart w:id="11" w:name="sub_22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 │Наименование вида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  │Основные положения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│Термины, определения, классификации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│Нормы и  методы  измерений  загрязняющих  выбросов  и  сбросов,│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интенсивности использования природных ресурсов,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│Правила охраны природы и рационального использования  природных│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ресурсов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│Методы определения параметров состояния  природных   объектов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интенсивности хозяйственных воздействий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│Требования  к  средствам   контроля   и   измерений   состояния│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окружающей природной среды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│Требования к устройствам, аппаратам  и  сооружениям  по  защите│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окружающей среды от загрязнений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│Прочие стандарты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2.4. Обозначение стандартов ССПО состоит из индекса (ГОСТ), номера системы по Общесоюзному классификатору стандартов и технических условий (17), точки, номера группы по </w:t>
      </w:r>
      <w:hyperlink w:anchor="sub_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табл.1,</w:t>
        </w:r>
      </w:hyperlink>
      <w:r>
        <w:rPr>
          <w:rFonts w:cs="Arial" w:ascii="Arial" w:hAnsi="Arial"/>
          <w:sz w:val="20"/>
          <w:szCs w:val="20"/>
        </w:rPr>
        <w:t xml:space="preserve"> точки, номера вида по </w:t>
      </w:r>
      <w:hyperlink w:anchor="sub_2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табл.2,</w:t>
        </w:r>
      </w:hyperlink>
      <w:r>
        <w:rPr>
          <w:rFonts w:cs="Arial" w:ascii="Arial" w:hAnsi="Arial"/>
          <w:sz w:val="20"/>
          <w:szCs w:val="20"/>
        </w:rPr>
        <w:t xml:space="preserve"> точки, порядкового номера стандарта и отделенных последних цифр года утверждения или пересмотра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Пример: ГОСТ 17.1.3.13-86 "Охрана природы. Гидросфера. Общие требования к охране поверхностных вод от загрязнения"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 17.     1.       3.       13       86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│        │   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│        │   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│        │   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│        │   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│        │         │        └───────────────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│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Порядковый    номер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│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│        │         └────────────────────────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вида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│        └──────────────────────────────────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группы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   └───────────────────────────────────────────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системы (ССОП)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    └──────────────────────────────────────────────────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Категория стандарта (государственный стандарт)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└────────────────────────────────────────────────────────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2.3, 2.4. (Измененная редакция, Изм. N 2).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2007-04-23T13:14:00Z</dcterms:created>
  <dc:creator>VIKTOR</dc:creator>
  <dc:description/>
  <dc:language>ru-RU</dc:language>
  <cp:lastModifiedBy>VIKTOR</cp:lastModifiedBy>
  <dcterms:modified xsi:type="dcterms:W3CDTF">2007-04-23T13:14:00Z</dcterms:modified>
  <cp:revision>2</cp:revision>
  <dc:subject/>
  <dc:title/>
</cp:coreProperties>
</file>