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89093576"/>
      <w:bookmarkEnd w:id="0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Госстроя СССР от 9 декабря 1985 г. N 207, в настоящий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89093576"/>
      <w:bookmarkEnd w:id="1"/>
      <w:r>
        <w:rPr>
          <w:rFonts w:cs="Arial" w:ascii="Arial" w:hAnsi="Arial"/>
          <w:i/>
          <w:iCs/>
          <w:sz w:val="20"/>
          <w:szCs w:val="20"/>
        </w:rPr>
        <w:t>См. текст ГОСТ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16381-77 (СТ СЭВ 5069-85)</w:t>
        <w:br/>
        <w:t>"Материалы и изделия строительные теплоизоляционные.</w:t>
        <w:br/>
        <w:t>Классификация и общие технические требования"</w:t>
        <w:br/>
        <w:t>(введен в действие постановлением Госстроя СССР от 30 декабря 1976 г. N 223)</w:t>
        <w:br/>
        <w:t>(с изменениями от 9 декабря 1985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Thermal insulating building materials and products.. General technical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Срок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с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июля</w:t>
      </w:r>
      <w:r>
        <w:rPr>
          <w:rFonts w:cs="Arial" w:ascii="Arial" w:hAnsi="Arial"/>
          <w:sz w:val="20"/>
          <w:szCs w:val="20"/>
          <w:lang w:val="en-US"/>
        </w:rPr>
        <w:t xml:space="preserve"> 1977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16381-70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Классификация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Общие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(справочное)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"/>
      <w:bookmarkEnd w:id="2"/>
      <w:r>
        <w:rPr>
          <w:rFonts w:cs="Arial" w:ascii="Arial" w:hAnsi="Arial"/>
          <w:sz w:val="20"/>
          <w:szCs w:val="20"/>
        </w:rPr>
        <w:t>Настоящий стандарт устанавливает классификацию и общие технические требования к строительным теплоизоляционным материалам и изделиям, применяемым для тепловой изоляции строительных конструкций, оборудования и трубопроводов.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Стандарт в части классификации полностью соответствует СТ СЭВ 5069-85.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Термины и определения - по СТ СЭВ 5063-85.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" w:name="sub_100"/>
      <w:bookmarkEnd w:id="4"/>
      <w:r>
        <w:rPr>
          <w:rFonts w:cs="Arial" w:ascii="Arial" w:hAnsi="Arial"/>
          <w:b/>
          <w:bCs/>
          <w:sz w:val="20"/>
          <w:szCs w:val="20"/>
        </w:rPr>
        <w:t>1.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" w:name="sub_100"/>
      <w:bookmarkStart w:id="6" w:name="sub_100"/>
      <w:bookmarkEnd w:id="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"/>
      <w:bookmarkEnd w:id="7"/>
      <w:r>
        <w:rPr>
          <w:rFonts w:cs="Arial" w:ascii="Arial" w:hAnsi="Arial"/>
          <w:sz w:val="20"/>
          <w:szCs w:val="20"/>
        </w:rPr>
        <w:t>1.1. Материалы и изделия подразделяют по следующим основным признакам: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1"/>
      <w:bookmarkEnd w:id="8"/>
      <w:r>
        <w:rPr>
          <w:rFonts w:cs="Arial" w:ascii="Arial" w:hAnsi="Arial"/>
          <w:sz w:val="20"/>
          <w:szCs w:val="20"/>
        </w:rPr>
        <w:t>виду основного исходного сырья;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структуре;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возгораемости (горючести);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содержанию связующего вещества.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1"/>
      <w:bookmarkEnd w:id="9"/>
      <w:r>
        <w:rPr>
          <w:rFonts w:cs="Arial" w:ascii="Arial" w:hAnsi="Arial"/>
          <w:sz w:val="20"/>
          <w:szCs w:val="20"/>
        </w:rPr>
        <w:t>1.2. По виду основного исходного сырья материалы и изделия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1"/>
      <w:bookmarkEnd w:id="10"/>
      <w:r>
        <w:rPr>
          <w:rFonts w:cs="Arial" w:ascii="Arial" w:hAnsi="Arial"/>
          <w:sz w:val="20"/>
          <w:szCs w:val="20"/>
        </w:rPr>
        <w:t>неорганические;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органические.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Изделия, изготовленные из смеси органического и неорганического сырья, относят к неорганическим, если количество последних в смеси превышает 50% по массе.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12"/>
      <w:bookmarkEnd w:id="11"/>
      <w:r>
        <w:rPr>
          <w:rFonts w:cs="Arial" w:ascii="Arial" w:hAnsi="Arial"/>
          <w:sz w:val="20"/>
          <w:szCs w:val="20"/>
        </w:rPr>
        <w:t>1.3. По структуре материалы и изделия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12"/>
      <w:bookmarkEnd w:id="12"/>
      <w:r>
        <w:rPr>
          <w:rFonts w:cs="Arial" w:ascii="Arial" w:hAnsi="Arial"/>
          <w:sz w:val="20"/>
          <w:szCs w:val="20"/>
        </w:rPr>
        <w:t>волокнистые;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ячеистые;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зернистые (сыпучие).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13"/>
      <w:bookmarkEnd w:id="13"/>
      <w:r>
        <w:rPr>
          <w:rFonts w:cs="Arial" w:ascii="Arial" w:hAnsi="Arial"/>
          <w:sz w:val="20"/>
          <w:szCs w:val="20"/>
        </w:rPr>
        <w:t>1.4. По содержанию связующего вещества материалы и изделия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3"/>
      <w:bookmarkEnd w:id="14"/>
      <w:r>
        <w:rPr>
          <w:rFonts w:cs="Arial" w:ascii="Arial" w:hAnsi="Arial"/>
          <w:sz w:val="20"/>
          <w:szCs w:val="20"/>
        </w:rPr>
        <w:t>содержащие связующее вещество;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содержащие связующее вещество.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4"/>
      <w:bookmarkEnd w:id="15"/>
      <w:r>
        <w:rPr>
          <w:rFonts w:cs="Arial" w:ascii="Arial" w:hAnsi="Arial"/>
          <w:sz w:val="20"/>
          <w:szCs w:val="20"/>
        </w:rPr>
        <w:t>1.5. По формуле материалы и изделия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14"/>
      <w:bookmarkEnd w:id="16"/>
      <w:r>
        <w:rPr>
          <w:rFonts w:cs="Arial" w:ascii="Arial" w:hAnsi="Arial"/>
          <w:sz w:val="20"/>
          <w:szCs w:val="20"/>
        </w:rPr>
        <w:t>рыхлые (вата, перлит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плоские (плиты, маты, войлок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фасонные (цилиндры, полуцилиндры, сегменты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шнуровые.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15"/>
      <w:bookmarkEnd w:id="17"/>
      <w:r>
        <w:rPr>
          <w:rFonts w:cs="Arial" w:ascii="Arial" w:hAnsi="Arial"/>
          <w:sz w:val="20"/>
          <w:szCs w:val="20"/>
        </w:rPr>
        <w:t>1.6. По возгораемости (горючести) материалы и изделия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15"/>
      <w:bookmarkEnd w:id="18"/>
      <w:r>
        <w:rPr>
          <w:rFonts w:cs="Arial" w:ascii="Arial" w:hAnsi="Arial"/>
          <w:sz w:val="20"/>
          <w:szCs w:val="20"/>
        </w:rPr>
        <w:t>несгораемые;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трудносгораемые;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сгораемые.</w:t>
      </w:r>
    </w:p>
    <w:p>
      <w:pPr>
        <w:pStyle w:val="Normal"/>
        <w:autoSpaceDE w:val="false"/>
        <w:ind w:firstLine="720"/>
        <w:jc w:val="both"/>
        <w:rPr/>
      </w:pPr>
      <w:bookmarkStart w:id="19" w:name="sub_116"/>
      <w:bookmarkEnd w:id="19"/>
      <w:r>
        <w:rPr>
          <w:rFonts w:cs="Arial" w:ascii="Arial" w:hAnsi="Arial"/>
          <w:sz w:val="20"/>
          <w:szCs w:val="20"/>
        </w:rPr>
        <w:t xml:space="preserve">1.7. Наименование основных теплоизоляционных материалов и изделий в соответствии с принятой классификацией приведено в справочном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16"/>
      <w:bookmarkStart w:id="21" w:name="sub_116"/>
      <w:bookmarkEnd w:id="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2" w:name="sub_200"/>
      <w:bookmarkEnd w:id="22"/>
      <w:r>
        <w:rPr>
          <w:rFonts w:cs="Arial" w:ascii="Arial" w:hAnsi="Arial"/>
          <w:b/>
          <w:bCs/>
          <w:sz w:val="20"/>
          <w:szCs w:val="20"/>
        </w:rPr>
        <w:t>2.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" w:name="sub_200"/>
      <w:bookmarkStart w:id="24" w:name="sub_200"/>
      <w:bookmarkEnd w:id="2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1"/>
      <w:bookmarkEnd w:id="25"/>
      <w:r>
        <w:rPr>
          <w:rFonts w:cs="Arial" w:ascii="Arial" w:hAnsi="Arial"/>
          <w:sz w:val="20"/>
          <w:szCs w:val="20"/>
        </w:rPr>
        <w:t>2.1. Теплоизоляционные материалы и изделия должны изготовляться в соответствии с требованиями стандартов или технических условий на эти материалы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1"/>
      <w:bookmarkStart w:id="27" w:name="sub_22"/>
      <w:bookmarkEnd w:id="26"/>
      <w:bookmarkEnd w:id="27"/>
      <w:r>
        <w:rPr>
          <w:rFonts w:cs="Arial" w:ascii="Arial" w:hAnsi="Arial"/>
          <w:sz w:val="20"/>
          <w:szCs w:val="20"/>
        </w:rPr>
        <w:t>2.2. Материалы и изделия должны удовлетворять следующим общим техническим требованиям: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2"/>
      <w:bookmarkEnd w:id="28"/>
      <w:r>
        <w:rPr>
          <w:rFonts w:cs="Arial" w:ascii="Arial" w:hAnsi="Arial"/>
          <w:sz w:val="20"/>
          <w:szCs w:val="20"/>
        </w:rPr>
        <w:t>обладать теплопроводностью не более 0,175 Вт/(м х К) [0,15 ккал/(м х ч х °С)] при 25°С;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иметь плотность (объемную массу) не более 500 кг/м3;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обладать стабильными физико-механическими и теплотехническими свойствами;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выделять токсичных веществ и пыли в количествах, превышающих предельно допускаемые концентрации.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3"/>
      <w:bookmarkEnd w:id="29"/>
      <w:r>
        <w:rPr>
          <w:rFonts w:cs="Arial" w:ascii="Arial" w:hAnsi="Arial"/>
          <w:sz w:val="20"/>
          <w:szCs w:val="20"/>
        </w:rPr>
        <w:t>2.3. Марку материалов и изделий устанавливают по плотности.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3"/>
      <w:bookmarkStart w:id="31" w:name="sub_24"/>
      <w:bookmarkEnd w:id="30"/>
      <w:bookmarkEnd w:id="31"/>
      <w:r>
        <w:rPr>
          <w:rFonts w:cs="Arial" w:ascii="Arial" w:hAnsi="Arial"/>
          <w:sz w:val="20"/>
          <w:szCs w:val="20"/>
        </w:rPr>
        <w:t>2.4. Предельную температуру применения материалов и изделий устанавливают в стандартах или технических условиях на конкретные виды материалов и изделий с обязательным указанием группы горючести.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4"/>
      <w:bookmarkStart w:id="33" w:name="sub_25"/>
      <w:bookmarkEnd w:id="32"/>
      <w:bookmarkEnd w:id="33"/>
      <w:r>
        <w:rPr>
          <w:rFonts w:cs="Arial" w:ascii="Arial" w:hAnsi="Arial"/>
          <w:sz w:val="20"/>
          <w:szCs w:val="20"/>
        </w:rPr>
        <w:t>2.5. Теплопроводность материалов и изделий в зависимости от предельной температуры применения указывают в стандартах или технических условиях на конкретные виды материалов и изделий при температуре 25°С для материалов и изделий, применяемых при температуре до 200°С; 125°С для материалов и изделий, применяемых при температуре до 500°С; 300°С для материалов и изделий, применяемых при температуре свыше 500°С.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25"/>
      <w:bookmarkStart w:id="35" w:name="sub_25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" w:name="sub_1000"/>
      <w:bookmarkEnd w:id="36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" w:name="sub_1000"/>
      <w:bookmarkEnd w:id="37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                          Классификационные признаки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и├───────────┬──────────────────┬───────────┬───────────────────────┬──────────────────┤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  │    Вид    │    Структура     │Содержание │         Форма         │  Возгораемость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исходного │                  │связующего │                       │   (горючесть)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сырья   │                  │ вещества  │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├─────┬─────┼─────┬──────┬─────┼─────┬─────┼─────┬─────┬─────┬─────┼─────┬─────┬──────┤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Неор-│Орга-│Воло-│Ячеис-│Зер- │Соде-│Несо-│Рых- │Плос-│Фасо-│Шну- │Нес- │Труд-│Сгора-│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гани-│ниче-│книс-│ тые  │нис- │ржа- │дер- │ лые │ кие │нные │ровые│гора-│нос- │ емые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чес- │ские │ тые │      │ тые │ щие │жащие│     │     │     │     │емые │гора-│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│     │     │      │     │     │     │     │     │     │     │     │емые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─┼─────┼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2  │  3  │  4  │  5   │  6  │  7  │  8  │  9  │ 10  │ 11  │ 12  │ 13  │ 14  │  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┼─────┼─────┼──────┼─────┼─────┼─────┼─────┼─────┼─────┼─────┼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Вата        │  +  │     │  +  │      │     │     │  +  │  +  │     │     │     │  +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минеральная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Вата        │  +  │     │  +  │      │     │     │  +  │  +  │     │     │     │  +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стеклянная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Вата        │  +  │     │  +  │      │     │     │  +  │  +  │     │     │     │  +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керамическая│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(каолиновая)│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Маты        │  +  │     │  +  │      │     │  +  │  +  │     │  +  │     │     │  +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Шнуры       │  +  │     │  +  │      │     │     │  +  │     │     │     │  +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      │  +  │     │  +  │      │     │  +  │     │     │  +  │     │     │  +  │  +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Маты        │  +  │     │  +  │      │     │  +  │     │     │  +  │     │     │     │   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вертикально-│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слоистые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Войлок      │  +  │     │  +  │      │     │  +  │     │     │  +  │     │     │     │  +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вертикально-│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слоистый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│  +  │     │  +  │      │     │  +  │     │     │  +  │     │     │  +  │  +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│  +  │     │  +  │      │     │  +  │     │     │  +  │     │     │     │  +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вертикально-│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слоистые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Цилиндры   и│  +  │     │  +  │      │     │  +  │     │     │     │  +  │     │     │  +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полуцилиндры│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│  +  │     │  +  │      │     │  +  │     │     │  +  │     │     │     │  +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минераловат-│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армированные│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Вспученный  │  +  │     │     │      │  +  │     │  +  │  +  │     │     │     │  +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перлит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│  +  │     │     │  +   │     │  +  │     │     │  +  │  +  │     │     │  +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перлитобиту-│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мные  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│  +  │     │     │  +   │     │     │     │     │  +  │  +  │     │  +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перлитокера-│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мические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│  +  │     │     │  +   │     │     │     │     │  +  │  +  │     │  +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перлитоцеме-│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нтные 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│  +  │     │     │  +   │     │     │     │     │  +  │  +  │     │  +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перлитогип-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совые 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  │     │  +  │     │  +   │     │     │     │     │  +  │     │     │     │   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пенополисти-│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рольные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│     │  +  │     │  +   │     │     │     │     │  +  │  +  │     │     │     │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пенополиуре-│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тановые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Изделия     │     │  +  │     │  +   │     │     │     │     │  +  │  +  │     │     │  +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пенофенолфо-│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рмальдегид-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Плиты     из│  +  │     │     │  +   │     │     │  +  │     │  +  │     │     │  +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пеностекла  │     │     │     │      │     │     │     │     │     │     │     │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┴─────┴─────┴──────┴─────┴─────┴─────┴─────┴─────┴─────┴─────┴─────┴─────┴──────┘</w:t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2007-02-27T14:40:00Z</dcterms:created>
  <dc:creator>VIKTOR</dc:creator>
  <dc:description/>
  <dc:language>ru-RU</dc:language>
  <cp:lastModifiedBy>VIKTOR</cp:lastModifiedBy>
  <dcterms:modified xsi:type="dcterms:W3CDTF">2007-03-28T07:24:00Z</dcterms:modified>
  <cp:revision>3</cp:revision>
  <dc:subject/>
  <dc:title/>
</cp:coreProperties>
</file>