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13449-82 (СТ СЭВ 2683-80)</w:t>
        <w:br/>
        <w:t>"Изделия санитарные керамические. Методы испытаний"</w:t>
        <w:br/>
        <w:t>(утв. постановлением Госстроя СССР от 20 августа 1982 г. N 207)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Sanitary ceramic wares.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1983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Контроль размеров, деформации и внешнего вида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водопоглощения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Испытание изделий на механическую прочность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Испытание глазури на химическую стойкость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Испытание глазури на термическую стойкость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Испытание изделий на термическую стойкость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Проверка функциональных свойств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Информационные   данные   о   соответствии   ГОСТ  13449-82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 СЭВ 2683-80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"/>
      <w:bookmarkEnd w:id="0"/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"/>
      <w:bookmarkEnd w:id="1"/>
      <w:r>
        <w:rPr>
          <w:rFonts w:cs="Arial" w:ascii="Arial" w:hAnsi="Arial"/>
          <w:sz w:val="20"/>
          <w:szCs w:val="20"/>
        </w:rPr>
        <w:t>Настоящий стандарт распространяется на санитарные фарфоровые, полуфарфоровые и фаянсовые изделия (далее - изделия) и устанавливает методы 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Испытания, которым подвергают изделия различных видов, порядок их отбора и число, а также периодичность испытаний следует принимать согласно требованиям стандартов на изделия конкретных видов.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соответствует СТ СЭВ 2683-80 в части, указанной в справочном </w:t>
      </w:r>
      <w:hyperlink w:anchor="sub_1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Контроль размеров, деформации и внешнего вида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Размеры изделий проверяют измерительными инструментами (лекалами, шаблонами, штангенциркулями, угольниками, калибрами) с погрешностью измерения: линейных размеров - до 1 мм, угловых - до 1°.</w:t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 xml:space="preserve">1.2. Монтажную поверхность (поверхность, прилегающую к стене) умывальника на наличие деформации проверяют в соответствии с </w:t>
      </w:r>
      <w:hyperlink w:anchor="sub_77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 Умывальник 1 кладут на горизонтально расположенную раму 2, покрытую резиной, и придвигают к деревянной плите 3, расположенной перпендикулярно к горизонтальной paме. Зазор между вертикальной плитой и верхним краем умывальника измеряют штангенциркулем или калибром (щупом).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За результат измерения принимают значение максимального зазора.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597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771"/>
      <w:bookmarkEnd w:id="9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771"/>
      <w:bookmarkStart w:id="11" w:name="sub_77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13"/>
      <w:bookmarkEnd w:id="12"/>
      <w:r>
        <w:rPr>
          <w:rFonts w:cs="Arial" w:ascii="Arial" w:hAnsi="Arial"/>
          <w:sz w:val="20"/>
          <w:szCs w:val="20"/>
        </w:rPr>
        <w:t xml:space="preserve">1.3. Горизонтальность верхней поверхности изделий проверяют в соответствии с </w:t>
      </w:r>
      <w:hyperlink w:anchor="sub_77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 Унитаз (бидэ, чашу унитаза) 1 устанавливают на горизонтальную поверхность 2 и сверху на него накладывают деревянную плиту 3, закрывающую всю поверхность изделия. На плиту устанавливают уровень 4 и калибром (щупом) измеряют зазор между верхней поверхностью плиты и нижней поверхностью горизонтально установленного на ней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За результат негоризонтальности верхней поверхности изделия принимают значение максимального зазора.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31699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772"/>
      <w:bookmarkEnd w:id="14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772"/>
      <w:bookmarkStart w:id="16" w:name="sub_77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"/>
      <w:bookmarkEnd w:id="17"/>
      <w:r>
        <w:rPr>
          <w:rFonts w:cs="Arial" w:ascii="Arial" w:hAnsi="Arial"/>
          <w:sz w:val="20"/>
          <w:szCs w:val="20"/>
        </w:rPr>
        <w:t>1.4. Наличие и значение коробления верхних и нижних поверхностей изделий определяют по контрольной плите путем измерения максимального зазора между плитой и проверяемой поверхностью изделия калибром (щупом).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bookmarkEnd w:id="18"/>
      <w:r>
        <w:rPr>
          <w:rFonts w:cs="Arial" w:ascii="Arial" w:hAnsi="Arial"/>
          <w:sz w:val="20"/>
          <w:szCs w:val="20"/>
        </w:rPr>
        <w:t>Наличие и значение коробления прямолинейных передних и боковых поверхностей определяют путем измерения калибром (щупом) максимального зазора между проверяемой поверхностью изделия и приложенной к ней металлической линейкой.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5"/>
      <w:bookmarkEnd w:id="19"/>
      <w:r>
        <w:rPr>
          <w:rFonts w:cs="Arial" w:ascii="Arial" w:hAnsi="Arial"/>
          <w:sz w:val="20"/>
          <w:szCs w:val="20"/>
        </w:rPr>
        <w:t>1.5. Качество поверхностей изделий проверяют визуально без применения увеличительных приборов с расстояния 1 м при естественном или искусственном освещении. Освещенность должна быть не менее 300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"/>
      <w:bookmarkStart w:id="21" w:name="sub_16"/>
      <w:bookmarkEnd w:id="20"/>
      <w:bookmarkEnd w:id="21"/>
      <w:r>
        <w:rPr>
          <w:rFonts w:cs="Arial" w:ascii="Arial" w:hAnsi="Arial"/>
          <w:sz w:val="20"/>
          <w:szCs w:val="20"/>
        </w:rPr>
        <w:t>1.6. Наличие невидимых трещин определяют на слух путем простукивания изделия, находящегося на деревянной подставке, деревянным молотком массой 0,25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End w:id="22"/>
      <w:r>
        <w:rPr>
          <w:rFonts w:cs="Arial" w:ascii="Arial" w:hAnsi="Arial"/>
          <w:sz w:val="20"/>
          <w:szCs w:val="20"/>
        </w:rPr>
        <w:t>Изделие, имеющее трещины, при простукивании издает дребезжащий звук.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7"/>
      <w:bookmarkEnd w:id="23"/>
      <w:r>
        <w:rPr>
          <w:rFonts w:cs="Arial" w:ascii="Arial" w:hAnsi="Arial"/>
          <w:sz w:val="20"/>
          <w:szCs w:val="20"/>
        </w:rPr>
        <w:t>1.7. Наличие посечек определяют визуально при протирке, поверхности изделий тканью, смоченной в 0,1%-ном растворе метиленового синего.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"/>
      <w:bookmarkEnd w:id="24"/>
      <w:r>
        <w:rPr>
          <w:rFonts w:cs="Arial" w:ascii="Arial" w:hAnsi="Arial"/>
          <w:sz w:val="20"/>
          <w:szCs w:val="20"/>
        </w:rPr>
        <w:t>При наличии посечек они заполняются синим раствором и обнаруживаются визуально без применения увеличительных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8"/>
      <w:bookmarkEnd w:id="25"/>
      <w:r>
        <w:rPr>
          <w:rFonts w:cs="Arial" w:ascii="Arial" w:hAnsi="Arial"/>
          <w:sz w:val="20"/>
          <w:szCs w:val="20"/>
        </w:rPr>
        <w:t>1.8. Проверку цвета (оттенка) изделия производят при дневном освещении с освещенностью не менее 300 лк. На изделие, очищенное от загрязнений мягкой тканью, в разных местах накладывают образец-эталон, утвержденный в установленном порядке, и с расстояния 1,5 м сравнивают цвет (оттенок) проверяемого изделия с цветом (оттенком) образца-эталона. Изделие считают соответствующим образцу-эталону, если по цвету (оттенку) они не отличаются друг от друга.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8"/>
      <w:bookmarkStart w:id="27" w:name="sub_18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водопоглощения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Определение водопоглощения проводят на образцах, выпиливаемых или откалываемых из разных мест изделия. Площадь каждого образца должна быть не менее 25 см2, число образцов - не менее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End w:id="32"/>
      <w:r>
        <w:rPr>
          <w:rFonts w:cs="Arial" w:ascii="Arial" w:hAnsi="Arial"/>
          <w:sz w:val="20"/>
          <w:szCs w:val="20"/>
        </w:rPr>
        <w:t>Водопоглощение определяют путем кипячения изделия или путем вакуумирования.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2"/>
      <w:bookmarkEnd w:id="33"/>
      <w:r>
        <w:rPr>
          <w:rFonts w:cs="Arial" w:ascii="Arial" w:hAnsi="Arial"/>
          <w:sz w:val="20"/>
          <w:szCs w:val="20"/>
        </w:rPr>
        <w:t>2.2. Определение водопоглощения путем кипячения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"/>
      <w:bookmarkStart w:id="35" w:name="sub_221"/>
      <w:bookmarkEnd w:id="34"/>
      <w:bookmarkEnd w:id="35"/>
      <w:r>
        <w:rPr>
          <w:rFonts w:cs="Arial" w:ascii="Arial" w:hAnsi="Arial"/>
          <w:sz w:val="20"/>
          <w:szCs w:val="20"/>
        </w:rPr>
        <w:t>2.2.1. Аппаратура и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1"/>
      <w:bookmarkEnd w:id="36"/>
      <w:r>
        <w:rPr>
          <w:rFonts w:cs="Arial" w:ascii="Arial" w:hAnsi="Arial"/>
          <w:sz w:val="20"/>
          <w:szCs w:val="20"/>
        </w:rPr>
        <w:t>сушильный шкаф; весы с точностью взвешивания до 0,01 г; сосуд с кипятильником или с электроплиткой; эксикатор; мягкая ткань или фильтровальная бумага,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22"/>
      <w:bookmarkEnd w:id="37"/>
      <w:r>
        <w:rPr>
          <w:rFonts w:cs="Arial" w:ascii="Arial" w:hAnsi="Arial"/>
          <w:sz w:val="20"/>
          <w:szCs w:val="20"/>
        </w:rPr>
        <w:t>2.2.2.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22"/>
      <w:bookmarkEnd w:id="38"/>
      <w:r>
        <w:rPr>
          <w:rFonts w:cs="Arial" w:ascii="Arial" w:hAnsi="Arial"/>
          <w:sz w:val="20"/>
          <w:szCs w:val="20"/>
        </w:rPr>
        <w:t>Образцы очищают от пыли и мелких осколков, высушивают в сушильном шкафу при температуре (110 +- 5)°С до постоянной массы и помещают в эксикатор. После охлаждения образцы взвешивают с погрешностью до 0,01 г и помещают в сосуд с водой на решетчатую подставку так, чтобы они не соприкасались друг с другом, и кипятят в течение 3 ч, после чего их оставляют в воде еще на 24 ч. Затем образцы вынимают, вытирают мягкой влажной тканью или фильтровальной бумагой и снова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23"/>
      <w:bookmarkEnd w:id="39"/>
      <w:r>
        <w:rPr>
          <w:rFonts w:cs="Arial" w:ascii="Arial" w:hAnsi="Arial"/>
          <w:sz w:val="20"/>
          <w:szCs w:val="20"/>
        </w:rPr>
        <w:t>2.2.3.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3"/>
      <w:bookmarkEnd w:id="40"/>
      <w:r>
        <w:rPr>
          <w:rFonts w:cs="Arial" w:ascii="Arial" w:hAnsi="Arial"/>
          <w:sz w:val="20"/>
          <w:szCs w:val="20"/>
        </w:rPr>
        <w:t>Водопоглощение W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m1 - m0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─────────────── *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m1 - масса образца после насыщения водой,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m0 - масса высушенного образца,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водопоглощения изделия принимают среднее арифметическое значение результатов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3"/>
      <w:bookmarkEnd w:id="41"/>
      <w:r>
        <w:rPr>
          <w:rFonts w:cs="Arial" w:ascii="Arial" w:hAnsi="Arial"/>
          <w:sz w:val="20"/>
          <w:szCs w:val="20"/>
        </w:rPr>
        <w:t>2.3. Определение водопоглощения путем вакуумирования (рекомендуется для определения водопоглощения фарфоровыми и полуфарфоровыми изделиями)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3"/>
      <w:bookmarkStart w:id="43" w:name="sub_231"/>
      <w:bookmarkEnd w:id="42"/>
      <w:bookmarkEnd w:id="43"/>
      <w:r>
        <w:rPr>
          <w:rFonts w:cs="Arial" w:ascii="Arial" w:hAnsi="Arial"/>
          <w:sz w:val="20"/>
          <w:szCs w:val="20"/>
        </w:rPr>
        <w:t>2.3.1. Аппаратура и материалы: сушильный шкаф; весы с точностью взвешивания до 0,01 г; вакуумный эксикатор; эксикатор; вакуумный насос; мягкая ткань или фильтровальная бумага.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31"/>
      <w:bookmarkStart w:id="45" w:name="sub_232"/>
      <w:bookmarkEnd w:id="44"/>
      <w:bookmarkEnd w:id="45"/>
      <w:r>
        <w:rPr>
          <w:rFonts w:cs="Arial" w:ascii="Arial" w:hAnsi="Arial"/>
          <w:sz w:val="20"/>
          <w:szCs w:val="20"/>
        </w:rPr>
        <w:t>2.3.2. Проведение испытания.</w:t>
      </w:r>
    </w:p>
    <w:p>
      <w:pPr>
        <w:pStyle w:val="Normal"/>
        <w:autoSpaceDE w:val="false"/>
        <w:ind w:firstLine="720"/>
        <w:jc w:val="both"/>
        <w:rPr/>
      </w:pPr>
      <w:bookmarkStart w:id="46" w:name="sub_232"/>
      <w:bookmarkEnd w:id="46"/>
      <w:r>
        <w:rPr>
          <w:rFonts w:cs="Arial" w:ascii="Arial" w:hAnsi="Arial"/>
          <w:sz w:val="20"/>
          <w:szCs w:val="20"/>
        </w:rPr>
        <w:t xml:space="preserve">Испытание проводят на установке, указанной на </w:t>
      </w:r>
      <w:hyperlink w:anchor="sub_77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. Образцы 1, очищенные, высушенные, охлажденные и взвешенные в порядке, указанном в </w:t>
      </w:r>
      <w:hyperlink w:anchor="sub_22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2.2.2</w:t>
        </w:r>
      </w:hyperlink>
      <w:r>
        <w:rPr>
          <w:rFonts w:cs="Arial" w:ascii="Arial" w:hAnsi="Arial"/>
          <w:sz w:val="20"/>
          <w:szCs w:val="20"/>
        </w:rPr>
        <w:t>, помещают в вакуумный эксикатор 2, соединенный при помощи резиновых шлангов и кранов с вакуумметром 3 и вакуумным насосом 4. Затем включают вакуумный насос и откачивают воздух из вакуумного эксикатора до тех пор, пока остаточное давление в нем не достигнет (2700 +- 10) Па (-20 мм. рт. ст.). После этого в вакуумный эксикатор постепенно подают воду, пока она не покроет всю поверхность образцов. Остаточное давление 2700 Па (-20 мм рт. ст.) поддерживают в вакуумном эксикаторе в течение (30 +- 1) мин, затем вакуумный эксикатор отключают от вакуумного насоса, открывают его крышку и оставляют в таком положении не менее 1 ч. После этого образцы вынимают, вытирают мягкой увлажненной тканью или фильтровальной бумагой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33"/>
      <w:bookmarkEnd w:id="47"/>
      <w:r>
        <w:rPr>
          <w:rFonts w:cs="Arial" w:ascii="Arial" w:hAnsi="Arial"/>
          <w:sz w:val="20"/>
          <w:szCs w:val="20"/>
        </w:rPr>
        <w:t>2.3.3. Обработка результатов.</w:t>
      </w:r>
    </w:p>
    <w:p>
      <w:pPr>
        <w:pStyle w:val="Normal"/>
        <w:autoSpaceDE w:val="false"/>
        <w:ind w:firstLine="720"/>
        <w:jc w:val="both"/>
        <w:rPr/>
      </w:pPr>
      <w:bookmarkStart w:id="48" w:name="sub_233"/>
      <w:bookmarkEnd w:id="48"/>
      <w:r>
        <w:rPr>
          <w:rFonts w:cs="Arial" w:ascii="Arial" w:hAnsi="Arial"/>
          <w:sz w:val="20"/>
          <w:szCs w:val="20"/>
        </w:rPr>
        <w:t xml:space="preserve">Обработка результатов - по </w:t>
      </w:r>
      <w:hyperlink w:anchor="sub_22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2.2.3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4022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773"/>
      <w:bookmarkEnd w:id="49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773"/>
      <w:bookmarkStart w:id="51" w:name="sub_773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3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3. Испытание изделий на механическую прочность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300"/>
      <w:bookmarkStart w:id="54" w:name="sub_3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1"/>
      <w:bookmarkEnd w:id="55"/>
      <w:r>
        <w:rPr>
          <w:rFonts w:cs="Arial" w:ascii="Arial" w:hAnsi="Arial"/>
          <w:sz w:val="20"/>
          <w:szCs w:val="20"/>
        </w:rPr>
        <w:t>3.1. Механическую прочность проверяют на целом изделии, не имеющем трещин, посечек и других повреждений. Перед испытанием изделие очищают мягкой тканью.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"/>
      <w:bookmarkStart w:id="57" w:name="sub_32"/>
      <w:bookmarkEnd w:id="56"/>
      <w:bookmarkEnd w:id="57"/>
      <w:r>
        <w:rPr>
          <w:rFonts w:cs="Arial" w:ascii="Arial" w:hAnsi="Arial"/>
          <w:sz w:val="20"/>
          <w:szCs w:val="20"/>
        </w:rPr>
        <w:t>3.2. Оборудование и материалы: резиновые листы толщиной 2-4 мм; деревянные щиты толщиной 15-30 мм; деревянная балка; деревянная подставка; гидравлический или механический пресс или другое оборудование, позволяющее доводить нагрузку до (2,00 +- 0,01) кН [(200 + 10) кгс].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"/>
      <w:bookmarkStart w:id="59" w:name="sub_33"/>
      <w:bookmarkEnd w:id="58"/>
      <w:bookmarkEnd w:id="59"/>
      <w:r>
        <w:rPr>
          <w:rFonts w:cs="Arial" w:ascii="Arial" w:hAnsi="Arial"/>
          <w:sz w:val="20"/>
          <w:szCs w:val="20"/>
        </w:rPr>
        <w:t>3.3. Проведение испытания унитаза на механическую прочность.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3"/>
      <w:bookmarkEnd w:id="60"/>
      <w:r>
        <w:rPr>
          <w:rFonts w:cs="Arial" w:ascii="Arial" w:hAnsi="Arial"/>
          <w:sz w:val="20"/>
          <w:szCs w:val="20"/>
        </w:rPr>
        <w:t>На деревянный щит накладывают резиновый лист и на него устанавливают унитаз (для унитазов с прямым выпуском деревянный щит и резиновый лист должны иметь отверстия для выпуска). Сверху на унитаз накладывают второй резиновый лист, а на него - деревянный щит, через который при помощи гидравлического или механического пресса или другого оборудования передают нагрузку на унитаз, постепенно доведя ее до (2,00 +- 0,01) кН (-200 +- 10) кгс].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 указанной нагрузке унитаз не получил повреждений, то его прочность считают удовлетворительной.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 же испытывают механическую прочность бидэ и чаши унитаза.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4"/>
      <w:bookmarkEnd w:id="61"/>
      <w:r>
        <w:rPr>
          <w:rFonts w:cs="Arial" w:ascii="Arial" w:hAnsi="Arial"/>
          <w:sz w:val="20"/>
          <w:szCs w:val="20"/>
        </w:rPr>
        <w:t>3.4. Проведение испытания умывальника на механическую прочность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4"/>
      <w:bookmarkStart w:id="63" w:name="sub_341"/>
      <w:bookmarkEnd w:id="62"/>
      <w:bookmarkEnd w:id="63"/>
      <w:r>
        <w:rPr>
          <w:rFonts w:cs="Arial" w:ascii="Arial" w:hAnsi="Arial"/>
          <w:sz w:val="20"/>
          <w:szCs w:val="20"/>
        </w:rPr>
        <w:t>3.4.1. Прочность умывальников, монтируемых на консолях (кронштейнах), проверяют следующим образом. Умывальник устанавливают на деревянную раму с наложенной на нее резиной так, чтобы он опирался на резину всей нижней поверхностью борта. На верхние борта умывальника кладут резиновую прокладку, на которую помещают деревянную балку параллельно подставке в середине умывальника или в чашу умывальника до уровня его бортов насыпают сухой песок и на его выравненную поверхность укладывают резиновый лист, а сверху - деревянный щит и при помощи механического или гидравлического пресса или другого оборудования через балку (щит) передают нагрузку на умывальник, постепенно доведя ее до (1,50 +- 0,05) кН [(150 +- 5) кгс].</w:t>
      </w:r>
    </w:p>
    <w:p>
      <w:pPr>
        <w:pStyle w:val="Normal"/>
        <w:autoSpaceDE w:val="false"/>
        <w:ind w:firstLine="720"/>
        <w:jc w:val="both"/>
        <w:rPr/>
      </w:pPr>
      <w:bookmarkStart w:id="64" w:name="sub_341"/>
      <w:bookmarkStart w:id="65" w:name="sub_342"/>
      <w:bookmarkEnd w:id="64"/>
      <w:bookmarkEnd w:id="65"/>
      <w:r>
        <w:rPr>
          <w:rFonts w:cs="Arial" w:ascii="Arial" w:hAnsi="Arial"/>
          <w:sz w:val="20"/>
          <w:szCs w:val="20"/>
        </w:rPr>
        <w:t xml:space="preserve">3.4.2. Прочность умывальников, монтируемых непосредственно на стене, проверяют следующим образом. Умывальник прикрепляют на ровную стенку болтами соответствующего размера или другими крепежными приспособлениями и на его середину параллельно стане кладут деревянную балку, к середине которой прикладывают нагрузку так же, как указано в </w:t>
      </w:r>
      <w:hyperlink w:anchor="sub_34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3.4.1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6" w:name="sub_342"/>
      <w:bookmarkStart w:id="67" w:name="sub_343"/>
      <w:bookmarkEnd w:id="66"/>
      <w:bookmarkEnd w:id="67"/>
      <w:r>
        <w:rPr>
          <w:rFonts w:cs="Arial" w:ascii="Arial" w:hAnsi="Arial"/>
          <w:sz w:val="20"/>
          <w:szCs w:val="20"/>
        </w:rPr>
        <w:t xml:space="preserve">3.4.3. Если при нагрузке, указанной в </w:t>
      </w:r>
      <w:hyperlink w:anchor="sub_34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3.4.1</w:t>
        </w:r>
      </w:hyperlink>
      <w:r>
        <w:rPr>
          <w:rFonts w:cs="Arial" w:ascii="Arial" w:hAnsi="Arial"/>
          <w:sz w:val="20"/>
          <w:szCs w:val="20"/>
        </w:rPr>
        <w:t>, умывальник не получил повреждений, то его прочность считают удовлетворительной.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43"/>
      <w:bookmarkStart w:id="69" w:name="sub_343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4. Испытание глазури на химическую 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Химическую стойкость глазури определяют одним из следующих методов.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End w:id="73"/>
      <w:r>
        <w:rPr>
          <w:rFonts w:cs="Arial" w:ascii="Arial" w:hAnsi="Arial"/>
          <w:sz w:val="20"/>
          <w:szCs w:val="20"/>
        </w:rPr>
        <w:t>4.1. Первый метод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"/>
      <w:bookmarkStart w:id="75" w:name="sub_411"/>
      <w:bookmarkEnd w:id="74"/>
      <w:bookmarkEnd w:id="75"/>
      <w:r>
        <w:rPr>
          <w:rFonts w:cs="Arial" w:ascii="Arial" w:hAnsi="Arial"/>
          <w:sz w:val="20"/>
          <w:szCs w:val="20"/>
        </w:rPr>
        <w:t>4.1.1. От проверяемого изделия отпиливают или откалывают не менее девяти образцов с глазурованной поверхностью, площадью не менее 25 см2 каждый. На образцах не должно быть посечек, волосных трещин и других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1"/>
      <w:bookmarkStart w:id="77" w:name="sub_412"/>
      <w:bookmarkEnd w:id="76"/>
      <w:bookmarkEnd w:id="77"/>
      <w:r>
        <w:rPr>
          <w:rFonts w:cs="Arial" w:ascii="Arial" w:hAnsi="Arial"/>
          <w:sz w:val="20"/>
          <w:szCs w:val="20"/>
        </w:rPr>
        <w:t>4.1.2. Аппаратура, материалы и реактивы: сушильный шкаф; эксикатор; лабораторные стаканы (3 шт.); мыло; дистиллированная вода; соляная кислота по ГОСТ 3118-77, 10%-ный раствор; гидроокись натрия по ГОСТ 4328-77, 10%-ный раствор; пирофосфат натрия по ГОСТ 342-77, 1%-ный раствор; мягкая ткань.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12"/>
      <w:bookmarkStart w:id="79" w:name="sub_413"/>
      <w:bookmarkEnd w:id="78"/>
      <w:bookmarkEnd w:id="79"/>
      <w:r>
        <w:rPr>
          <w:rFonts w:cs="Arial" w:ascii="Arial" w:hAnsi="Arial"/>
          <w:sz w:val="20"/>
          <w:szCs w:val="20"/>
        </w:rPr>
        <w:t>4.1.3.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13"/>
      <w:bookmarkEnd w:id="80"/>
      <w:r>
        <w:rPr>
          <w:rFonts w:cs="Arial" w:ascii="Arial" w:hAnsi="Arial"/>
          <w:sz w:val="20"/>
          <w:szCs w:val="20"/>
        </w:rPr>
        <w:t>Образцы моют с мылом, ополаскивают дистиллированной водой и помещают в сушильный шкаф, где при температуре (110 +- 5)°С высушивают до постоянной массы, после чего помещают в эксикатор для охлаждения.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стаканы наливают по одному из указанных в </w:t>
      </w:r>
      <w:hyperlink w:anchor="sub_41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4.1.2</w:t>
        </w:r>
      </w:hyperlink>
      <w:r>
        <w:rPr>
          <w:rFonts w:cs="Arial" w:ascii="Arial" w:hAnsi="Arial"/>
          <w:sz w:val="20"/>
          <w:szCs w:val="20"/>
        </w:rPr>
        <w:t xml:space="preserve"> растворов с таким расчетом, чтобы образцы могли быть погружены в них только наполовину. В каждый стакан помещают по три образца так, чтобы они не соприкасались друг с другом.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растворе соляной кислоты и гидроокиси натрия образцы выдерживают в течение 24 ч при комнатной температуре, а в растворе пирофосфата натрия - в течение 30 мин при температуре (60 +- 5) °С. После этого их вынимают из растворов, промывают водой, вытирают мягкой тканью и на поверхность, подвергшуюся воздействию реактивов, наносят карандашом линию шириной около 3 мм и затем вытирают ее влажной мягкой тканью.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4"/>
      <w:bookmarkEnd w:id="81"/>
      <w:r>
        <w:rPr>
          <w:rFonts w:cs="Arial" w:ascii="Arial" w:hAnsi="Arial"/>
          <w:sz w:val="20"/>
          <w:szCs w:val="20"/>
        </w:rPr>
        <w:t>4.1.4. Глазурь считают химически стойкой, если на ее поверхности не останется следов карандаша и глазурованные поверхности образцов, подвергшиеся воздействию реактивов, при визуальном осмотре не будут отличаться от глазурованных поверхностей тех же образцов, не подвергшихся такому воздействию.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4"/>
      <w:bookmarkStart w:id="83" w:name="sub_42"/>
      <w:bookmarkEnd w:id="82"/>
      <w:bookmarkEnd w:id="83"/>
      <w:r>
        <w:rPr>
          <w:rFonts w:cs="Arial" w:ascii="Arial" w:hAnsi="Arial"/>
          <w:sz w:val="20"/>
          <w:szCs w:val="20"/>
        </w:rPr>
        <w:t>4.2. Второй метод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"/>
      <w:bookmarkStart w:id="85" w:name="sub_421"/>
      <w:bookmarkEnd w:id="84"/>
      <w:bookmarkEnd w:id="85"/>
      <w:r>
        <w:rPr>
          <w:rFonts w:cs="Arial" w:ascii="Arial" w:hAnsi="Arial"/>
          <w:sz w:val="20"/>
          <w:szCs w:val="20"/>
        </w:rPr>
        <w:t>4.2.1. От испытуемого изделия выпиливают или откалывают три образца, площадью 50 см2 каждый. На образцах не должно быть посечек, волосных трещин и других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21"/>
      <w:bookmarkStart w:id="87" w:name="sub_421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изготовления образцов допускается использовать изделия, забракованные по показателям внешнего вида или механическим повреждениям.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22"/>
      <w:bookmarkEnd w:id="88"/>
      <w:r>
        <w:rPr>
          <w:rFonts w:cs="Arial" w:ascii="Arial" w:hAnsi="Arial"/>
          <w:sz w:val="20"/>
          <w:szCs w:val="20"/>
        </w:rPr>
        <w:t>4.2.2. Аппаратура и реактивы: лабораторные стаканы, вместимостью около 600 см3 каждый (3 шт.); серная кислота по ГОСТ 4204-77, 20%-ный раствор; соляная кислота по ГОСТ 3118-77, 20%-ный раствор; гидроокись калия по ГОСТ 9285-78, 5%-ный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22"/>
      <w:bookmarkStart w:id="90" w:name="sub_423"/>
      <w:bookmarkEnd w:id="89"/>
      <w:bookmarkEnd w:id="90"/>
      <w:r>
        <w:rPr>
          <w:rFonts w:cs="Arial" w:ascii="Arial" w:hAnsi="Arial"/>
          <w:sz w:val="20"/>
          <w:szCs w:val="20"/>
        </w:rPr>
        <w:t>4.2.3. Проведение испытания.</w:t>
      </w:r>
    </w:p>
    <w:p>
      <w:pPr>
        <w:pStyle w:val="Normal"/>
        <w:autoSpaceDE w:val="false"/>
        <w:ind w:firstLine="720"/>
        <w:jc w:val="both"/>
        <w:rPr/>
      </w:pPr>
      <w:bookmarkStart w:id="91" w:name="sub_423"/>
      <w:bookmarkEnd w:id="91"/>
      <w:r>
        <w:rPr>
          <w:rFonts w:cs="Arial" w:ascii="Arial" w:hAnsi="Arial"/>
          <w:sz w:val="20"/>
          <w:szCs w:val="20"/>
        </w:rPr>
        <w:t xml:space="preserve">В три стакана наливают по одному из указанных в </w:t>
      </w:r>
      <w:hyperlink w:anchor="sub_42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4.2.2</w:t>
        </w:r>
      </w:hyperlink>
      <w:r>
        <w:rPr>
          <w:rFonts w:cs="Arial" w:ascii="Arial" w:hAnsi="Arial"/>
          <w:sz w:val="20"/>
          <w:szCs w:val="20"/>
        </w:rPr>
        <w:t xml:space="preserve"> растворов, в каждый из них погружают до половины по одному проверяемому образцу и выдерживают их в течение 1 ч. Затем образцы вынимают из растворов, промывают водопроводной водой и осматривают без применения увеличительных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24"/>
      <w:bookmarkEnd w:id="92"/>
      <w:r>
        <w:rPr>
          <w:rFonts w:cs="Arial" w:ascii="Arial" w:hAnsi="Arial"/>
          <w:sz w:val="20"/>
          <w:szCs w:val="20"/>
        </w:rPr>
        <w:t>4.2.4. Глазурь считают химически стойкой, если глазурованные поверхности образцов, подвергшиеся воздействию реактивов, не будут отличаться от глазурованных поверхностей тех же образцов, не подвергшихся такому воздействию.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24"/>
      <w:bookmarkStart w:id="94" w:name="sub_424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5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5. Испытание глазури на термическую 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500"/>
      <w:bookmarkStart w:id="97" w:name="sub_50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1"/>
      <w:bookmarkEnd w:id="98"/>
      <w:r>
        <w:rPr>
          <w:rFonts w:cs="Arial" w:ascii="Arial" w:hAnsi="Arial"/>
          <w:sz w:val="20"/>
          <w:szCs w:val="20"/>
        </w:rPr>
        <w:t>5.1. От проверяемого изделия выпиливают или откалывают из разных мест, покрытых с двух сторон глазурью, три образца, площадью не менее 70 см2 каждый. На образцах не должно быть посечек, волосных трещин и других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1"/>
      <w:bookmarkStart w:id="100" w:name="sub_51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изготовления образцов допускается использовать изделия, забракованные по показателям внешнего вида или механическим повреждениям.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2"/>
      <w:bookmarkEnd w:id="101"/>
      <w:r>
        <w:rPr>
          <w:rFonts w:cs="Arial" w:ascii="Arial" w:hAnsi="Arial"/>
          <w:sz w:val="20"/>
          <w:szCs w:val="20"/>
        </w:rPr>
        <w:t>5.2. Аппаратура, материалы и реактивы: электрическая плитка или горелка с сеткой; холодильник; сосуд для кипячения раствора; сосуд для холодной воды; сосуд для красителя; хлористый кальций по ГОСТ 450-77 или хлористый калий по ГОСТ 4161-77; раствор метиленового красителя, фуксина или чернил; мягкая ткань; термометры по ГОСТ 16590-71.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2"/>
      <w:bookmarkStart w:id="103" w:name="sub_53"/>
      <w:bookmarkEnd w:id="102"/>
      <w:bookmarkEnd w:id="103"/>
      <w:r>
        <w:rPr>
          <w:rFonts w:cs="Arial" w:ascii="Arial" w:hAnsi="Arial"/>
          <w:sz w:val="20"/>
          <w:szCs w:val="20"/>
        </w:rPr>
        <w:t>5.3.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3"/>
      <w:bookmarkStart w:id="105" w:name="sub_531"/>
      <w:bookmarkEnd w:id="104"/>
      <w:bookmarkEnd w:id="105"/>
      <w:r>
        <w:rPr>
          <w:rFonts w:cs="Arial" w:ascii="Arial" w:hAnsi="Arial"/>
          <w:sz w:val="20"/>
          <w:szCs w:val="20"/>
        </w:rPr>
        <w:t>5.3.1. Все три образца, подготовленные для испытания, погружают в сосуд с раствором, состоящим из равных весовых частей хлористого кальция или калия и воды, и кипятят при температуре (110 +- 3) °С в течение 3 ч. После этого образцы вынимают и погружают в сосуд с водой, имеющей температуру не выше 3°С, и выдерживают их там до остывания. При этом температура воды в сосуде не должна повышаться более чем на 1°С, для чего в сосуд в процессе испытания добавляют холодную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31"/>
      <w:bookmarkEnd w:id="106"/>
      <w:r>
        <w:rPr>
          <w:rFonts w:cs="Arial" w:ascii="Arial" w:hAnsi="Arial"/>
          <w:sz w:val="20"/>
          <w:szCs w:val="20"/>
        </w:rPr>
        <w:t>После остывания образцы вынимают и погружают на 1 ч в сосуд с раствором метиленового красителя, фуксина или чернил, затем их вынимают, протирают мягкой тканью и осматривают. Если в результате осмотра на глазурованных поверхностях всех трех образцов не будет обнаружено трещин, посечек и прочих повреждений, то проверку повторяют, погружая образцы после их кипячения и охлаждения на 2 ч в раствор метиленового красителя, фуксина или чернил.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32"/>
      <w:bookmarkEnd w:id="107"/>
      <w:r>
        <w:rPr>
          <w:rFonts w:cs="Arial" w:ascii="Arial" w:hAnsi="Arial"/>
          <w:sz w:val="20"/>
          <w:szCs w:val="20"/>
        </w:rPr>
        <w:t>5.3.2. Глазурь считают термически стойкой, если после проведенных испытаний на глазурованных поверхностях всех трех образцов при их осмотре без применения увеличительных приборов не будет обнаружено волостных трещин (цека), посечек и прочих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532"/>
      <w:bookmarkStart w:id="109" w:name="sub_532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6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6. Испытание изделий на термическую 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600"/>
      <w:bookmarkStart w:id="112" w:name="sub_60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1"/>
      <w:bookmarkEnd w:id="113"/>
      <w:r>
        <w:rPr>
          <w:rFonts w:cs="Arial" w:ascii="Arial" w:hAnsi="Arial"/>
          <w:sz w:val="20"/>
          <w:szCs w:val="20"/>
        </w:rPr>
        <w:t>6.1. В качестве испытуемого образца используют целое изделие, на котором не должно быть трещин, посечек и других внешних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1"/>
      <w:bookmarkStart w:id="115" w:name="sub_62"/>
      <w:bookmarkEnd w:id="114"/>
      <w:bookmarkEnd w:id="115"/>
      <w:r>
        <w:rPr>
          <w:rFonts w:cs="Arial" w:ascii="Arial" w:hAnsi="Arial"/>
          <w:sz w:val="20"/>
          <w:szCs w:val="20"/>
        </w:rPr>
        <w:t>6.2. Аппаратура и материалы: два сосуда, обеспечивающие свободное погружение изделия в них не менее чем на 10 см ниже уровня воды (один из сосудов должен иметь приспособление для нагревания воды); мягкая ткань.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2"/>
      <w:bookmarkStart w:id="117" w:name="sub_63"/>
      <w:bookmarkEnd w:id="116"/>
      <w:bookmarkEnd w:id="117"/>
      <w:r>
        <w:rPr>
          <w:rFonts w:cs="Arial" w:ascii="Arial" w:hAnsi="Arial"/>
          <w:sz w:val="20"/>
          <w:szCs w:val="20"/>
        </w:rPr>
        <w:t>6.3. Проведение испытания.</w:t>
      </w:r>
    </w:p>
    <w:p>
      <w:pPr>
        <w:pStyle w:val="Normal"/>
        <w:autoSpaceDE w:val="false"/>
        <w:ind w:firstLine="720"/>
        <w:jc w:val="both"/>
        <w:rPr/>
      </w:pPr>
      <w:bookmarkStart w:id="118" w:name="sub_63"/>
      <w:bookmarkEnd w:id="118"/>
      <w:r>
        <w:rPr>
          <w:rFonts w:cs="Arial" w:ascii="Arial" w:hAnsi="Arial"/>
          <w:sz w:val="20"/>
          <w:szCs w:val="20"/>
        </w:rPr>
        <w:t xml:space="preserve">Изделие погружают в сосуд с водой, нагретой до температуры не менее 85°С, и выдерживают в ней в течение 15 мин, затем его вынимают и погружают на 15 мин во второй сосуд с водой с температурой (17 +- 3) °С. При этом температура воды при охлаждении проверяемого изделия не должна повышаться более чем на 5°С, для чего в процессе испытания в сосуд добавляют холодную воду. Затем изделие вынимают из воды, протирают мягкой влажной тканью и производят проверку на наличие сколов, трещин, в том числе невидимых, по методике, указанной в </w:t>
      </w:r>
      <w:hyperlink w:anchor="sub_1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пп. 1.6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1.7</w:t>
        </w:r>
      </w:hyperlink>
      <w:r>
        <w:rPr>
          <w:rFonts w:cs="Arial" w:ascii="Arial" w:hAnsi="Arial"/>
          <w:sz w:val="20"/>
          <w:szCs w:val="20"/>
        </w:rPr>
        <w:t>. При отсутствии повреждений испытание повторяют до трех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4"/>
      <w:bookmarkEnd w:id="119"/>
      <w:r>
        <w:rPr>
          <w:rFonts w:cs="Arial" w:ascii="Arial" w:hAnsi="Arial"/>
          <w:sz w:val="20"/>
          <w:szCs w:val="20"/>
        </w:rPr>
        <w:t>6.4. Изделие считают выдержавшим испытание, если после трех циклов нагревания и охлаждения на нем не будет обнаружено трещин, отколов и других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64"/>
      <w:bookmarkStart w:id="121" w:name="sub_64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7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7. Проверка функциональных свойств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700"/>
      <w:bookmarkStart w:id="124" w:name="sub_700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1"/>
      <w:bookmarkEnd w:id="125"/>
      <w:r>
        <w:rPr>
          <w:rFonts w:cs="Arial" w:ascii="Arial" w:hAnsi="Arial"/>
          <w:sz w:val="20"/>
          <w:szCs w:val="20"/>
        </w:rPr>
        <w:t>7.1. Проверку функциональных свойств изделий проводят на стендах, имитирующих условия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1"/>
      <w:bookmarkStart w:id="127" w:name="sub_72"/>
      <w:bookmarkEnd w:id="126"/>
      <w:bookmarkEnd w:id="127"/>
      <w:r>
        <w:rPr>
          <w:rFonts w:cs="Arial" w:ascii="Arial" w:hAnsi="Arial"/>
          <w:sz w:val="20"/>
          <w:szCs w:val="20"/>
        </w:rPr>
        <w:t>7.2. Определение скорости истечения воды из смываемого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2"/>
      <w:bookmarkEnd w:id="128"/>
      <w:r>
        <w:rPr>
          <w:rFonts w:cs="Arial" w:ascii="Arial" w:hAnsi="Arial"/>
          <w:sz w:val="20"/>
          <w:szCs w:val="20"/>
        </w:rPr>
        <w:t>В бачок, соединенный с унитазом, наливают 6-9 л воды, после чего из него вычерпывают 1 л воды и на его стенке отмечают верхний уровень оставшейся воды, затем вычерпывают еще 4 л воды и вновь отмечают ее уровень в бачке. После этого в бачок снова наливают воду, открывают спускной клапан и по секундомеру измеряют время истечения воды из бачка от верхней до нижней отметки.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истечения воды из бачка определяют как частное от деления количества воды, т.е. 4 л, на время ее истечения в секундах.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3"/>
      <w:bookmarkEnd w:id="129"/>
      <w:r>
        <w:rPr>
          <w:rFonts w:cs="Arial" w:ascii="Arial" w:hAnsi="Arial"/>
          <w:sz w:val="20"/>
          <w:szCs w:val="20"/>
        </w:rPr>
        <w:t>7.3. Проверка унитаза на смыв и с помощью губки.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3"/>
      <w:bookmarkEnd w:id="130"/>
      <w:r>
        <w:rPr>
          <w:rFonts w:cs="Arial" w:ascii="Arial" w:hAnsi="Arial"/>
          <w:sz w:val="20"/>
          <w:szCs w:val="20"/>
        </w:rPr>
        <w:t>На тарелку унитаза помещают смоченные водой пять искусственных губок диаметром не менее 30 мм и длиной не менее 100 мм и производят пуск воды в унитаз из смывного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Проварку повторяют пять раз на каждом проверяемом унитазе.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проверки считают удовлетворительными, если из пяти смывов не менее чем в четырех случаях все губки были удалены через выходное отверстие унитаза.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74"/>
      <w:bookmarkEnd w:id="131"/>
      <w:r>
        <w:rPr>
          <w:rFonts w:cs="Arial" w:ascii="Arial" w:hAnsi="Arial"/>
          <w:sz w:val="20"/>
          <w:szCs w:val="20"/>
        </w:rPr>
        <w:t>7.4. Проверка унитаза на смыв с помощью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4"/>
      <w:bookmarkEnd w:id="132"/>
      <w:r>
        <w:rPr>
          <w:rFonts w:cs="Arial" w:ascii="Arial" w:hAnsi="Arial"/>
          <w:sz w:val="20"/>
          <w:szCs w:val="20"/>
        </w:rPr>
        <w:t>На тарелку унитаза помещают 10 смятых сухих листов туалетной бумаги формата А6 массой 30-40 г/м2 или же образцы ис-кусственных фекалий диаметром 20-30 и длиной 70-80 мм массой 300 г, изготовленных из мелких (0,5 см2), замоченных в горячей воде в течение суток и отжатых рукой кусков газетной или оберточной бумаги и два листа туалетной бумаги размером 150 х 150 мм, после чего производят пуск воды в унитаз из смывного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повторяют пять раз на каждом проверяемом унитазе.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проверки считают удовлетворительными, если из пяти смывов не менее чем в четырех случаях бумага (искусственные фекалии и бумага) были удалены через выходное отверстие унитаза.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5"/>
      <w:bookmarkEnd w:id="133"/>
      <w:r>
        <w:rPr>
          <w:rFonts w:cs="Arial" w:ascii="Arial" w:hAnsi="Arial"/>
          <w:sz w:val="20"/>
          <w:szCs w:val="20"/>
        </w:rPr>
        <w:t>7.5. Проверка унитаза на ополаскивание.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5"/>
      <w:bookmarkEnd w:id="134"/>
      <w:r>
        <w:rPr>
          <w:rFonts w:cs="Arial" w:ascii="Arial" w:hAnsi="Arial"/>
          <w:sz w:val="20"/>
          <w:szCs w:val="20"/>
        </w:rPr>
        <w:t>Предварительно увлажненную поверхность тарелки унитаза посыпают сухими опилками общей массой 15-20 г или же наносят на нее жидкую смесь глины и песка (влажность 50-70%, соотношение глины и песка 1:2), после чего производят пуск воды в унитаз из смывного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проверки считают удовлетворительными, если после смыва с поверхности тарелки унитаза смываются все опилки (смесь глины и песка).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6"/>
      <w:bookmarkEnd w:id="135"/>
      <w:r>
        <w:rPr>
          <w:rFonts w:cs="Arial" w:ascii="Arial" w:hAnsi="Arial"/>
          <w:sz w:val="20"/>
          <w:szCs w:val="20"/>
        </w:rPr>
        <w:t>7.6. Проверка унитаза на гигиеничность.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76"/>
      <w:bookmarkEnd w:id="136"/>
      <w:r>
        <w:rPr>
          <w:rFonts w:cs="Arial" w:ascii="Arial" w:hAnsi="Arial"/>
          <w:sz w:val="20"/>
          <w:szCs w:val="20"/>
        </w:rPr>
        <w:t>На поверхность унитаза кладут лист стекла так, чтобы он полностью перекрывал чашу унитаза и производят пуск воды в унитаз из смывного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проверки считают удовлетворительным, если после окончания истечения воды из смывного бачка на стекле окажутся лишь единичные капли.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77"/>
      <w:bookmarkEnd w:id="137"/>
      <w:r>
        <w:rPr>
          <w:rFonts w:cs="Arial" w:ascii="Arial" w:hAnsi="Arial"/>
          <w:sz w:val="20"/>
          <w:szCs w:val="20"/>
        </w:rPr>
        <w:t>7.7. Проверка высоты водяного затвора в унитазе.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77"/>
      <w:bookmarkEnd w:id="138"/>
      <w:r>
        <w:rPr>
          <w:rFonts w:cs="Arial" w:ascii="Arial" w:hAnsi="Arial"/>
          <w:sz w:val="20"/>
          <w:szCs w:val="20"/>
        </w:rPr>
        <w:t>Высоту водяного затвора в унитазе определяют в соответствии с черт. 4, измеряя расстояние между нижней частью перегородки и верхним уровнем воды в унитазе.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32588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774"/>
      <w:bookmarkEnd w:id="139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774"/>
      <w:bookmarkStart w:id="141" w:name="sub_774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10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000"/>
      <w:bookmarkStart w:id="144" w:name="sub_1000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Информационные данные о соответствии ГОСТ 13449-82 СТ СЭВ 2683-80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99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Вводная часть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вводной части и п. 1.1 СТ СЭВ 2683-80;</w:t>
      </w:r>
    </w:p>
    <w:p>
      <w:pPr>
        <w:pStyle w:val="Normal"/>
        <w:autoSpaceDE w:val="false"/>
        <w:ind w:firstLine="720"/>
        <w:jc w:val="both"/>
        <w:rPr/>
      </w:pPr>
      <w:hyperlink w:anchor="sub_1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1.1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1.2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1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1.2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2.1 СТ СЭВ 2683-80;</w:t>
      </w:r>
    </w:p>
    <w:p>
      <w:pPr>
        <w:pStyle w:val="Normal"/>
        <w:autoSpaceDE w:val="false"/>
        <w:ind w:firstLine="720"/>
        <w:jc w:val="both"/>
        <w:rPr/>
      </w:pPr>
      <w:hyperlink w:anchor="sub_1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1.3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2.2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1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 xml:space="preserve"> ГОСТ 13449-8,2 соответствует разд. 3 СТ СЭВ 2683-80;</w:t>
      </w:r>
    </w:p>
    <w:p>
      <w:pPr>
        <w:pStyle w:val="Normal"/>
        <w:autoSpaceDE w:val="false"/>
        <w:ind w:firstLine="720"/>
        <w:jc w:val="both"/>
        <w:rPr/>
      </w:pPr>
      <w:hyperlink w:anchor="sub_1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1.6</w:t>
        </w:r>
      </w:hyperlink>
      <w:r>
        <w:rPr>
          <w:rFonts w:cs="Arial" w:ascii="Arial" w:hAnsi="Arial"/>
          <w:sz w:val="20"/>
          <w:szCs w:val="20"/>
        </w:rPr>
        <w:t xml:space="preserve"> ГОСТ 13449- 82 соответствует п. 4.1 СТ СЭВ 2683-80;</w:t>
      </w:r>
    </w:p>
    <w:p>
      <w:pPr>
        <w:pStyle w:val="Normal"/>
        <w:autoSpaceDE w:val="false"/>
        <w:ind w:firstLine="720"/>
        <w:jc w:val="both"/>
        <w:rPr/>
      </w:pPr>
      <w:hyperlink w:anchor="sub_1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1.7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4.2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1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1.8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пп. 8.1-8.5 СТ СЭВ 2683-80;</w:t>
      </w:r>
    </w:p>
    <w:p>
      <w:pPr>
        <w:pStyle w:val="Normal"/>
        <w:autoSpaceDE w:val="false"/>
        <w:ind w:firstLine="720"/>
        <w:jc w:val="both"/>
        <w:rPr/>
      </w:pPr>
      <w:hyperlink w:anchor="sub_2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2.1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5.2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22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пп. 2.2.1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2.3.1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соответствуют п. 5.3 СТ СЭВ 2683-80;</w:t>
      </w:r>
    </w:p>
    <w:p>
      <w:pPr>
        <w:pStyle w:val="Normal"/>
        <w:autoSpaceDE w:val="false"/>
        <w:ind w:firstLine="720"/>
        <w:jc w:val="both"/>
        <w:rPr/>
      </w:pPr>
      <w:hyperlink w:anchor="sub_22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2.2.2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5.4.1 СТ СЭВ 2683-80;</w:t>
      </w:r>
    </w:p>
    <w:p>
      <w:pPr>
        <w:pStyle w:val="Normal"/>
        <w:autoSpaceDE w:val="false"/>
        <w:ind w:firstLine="720"/>
        <w:jc w:val="both"/>
        <w:rPr/>
      </w:pPr>
      <w:hyperlink w:anchor="sub_22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пп. 2.2.3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2.3.3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5.5 СТ СЭВ 2683-80;</w:t>
      </w:r>
    </w:p>
    <w:p>
      <w:pPr>
        <w:pStyle w:val="Normal"/>
        <w:autoSpaceDE w:val="false"/>
        <w:ind w:firstLine="720"/>
        <w:jc w:val="both"/>
        <w:rPr/>
      </w:pPr>
      <w:hyperlink w:anchor="sub_23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2.3.2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5.4.2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6.2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3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3.2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6.3 СТ СЭВ 2683-80;</w:t>
      </w:r>
    </w:p>
    <w:p>
      <w:pPr>
        <w:pStyle w:val="Normal"/>
        <w:autoSpaceDE w:val="false"/>
        <w:ind w:firstLine="720"/>
        <w:jc w:val="both"/>
        <w:rPr/>
      </w:pPr>
      <w:hyperlink w:anchor="sub_3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3.3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6.4.1 СТ СЭВ 2683-80;</w:t>
      </w:r>
    </w:p>
    <w:p>
      <w:pPr>
        <w:pStyle w:val="Normal"/>
        <w:autoSpaceDE w:val="false"/>
        <w:ind w:firstLine="720"/>
        <w:jc w:val="both"/>
        <w:rPr/>
      </w:pPr>
      <w:hyperlink w:anchor="sub_34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пп. 3.4.1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3.4.3</w:t>
        </w:r>
      </w:hyperlink>
      <w:r>
        <w:rPr>
          <w:rFonts w:cs="Arial" w:ascii="Arial" w:hAnsi="Arial"/>
          <w:sz w:val="20"/>
          <w:szCs w:val="20"/>
        </w:rPr>
        <w:t xml:space="preserve"> ГОСТ 18449-82 соответствует п. 6.4.3 СТ СЭВ 2683-80;</w:t>
      </w:r>
    </w:p>
    <w:p>
      <w:pPr>
        <w:pStyle w:val="Normal"/>
        <w:autoSpaceDE w:val="false"/>
        <w:ind w:firstLine="720"/>
        <w:jc w:val="both"/>
        <w:rPr/>
      </w:pPr>
      <w:hyperlink w:anchor="sub_34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пп. 3.4.2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3.4.3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соответствуют п. 6.4.4 СТ СЭВ 2683-80; 2 соответствуют п. 6.4.4 СТ СЭВ 2683-80;</w:t>
      </w:r>
    </w:p>
    <w:p>
      <w:pPr>
        <w:pStyle w:val="Normal"/>
        <w:autoSpaceDE w:val="false"/>
        <w:ind w:firstLine="720"/>
        <w:jc w:val="both"/>
        <w:rPr/>
      </w:pPr>
      <w:hyperlink w:anchor="sub_41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4.1.1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7.2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41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4.1.2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7.3 СТ СЭВ 2683-80;</w:t>
      </w:r>
    </w:p>
    <w:p>
      <w:pPr>
        <w:pStyle w:val="Normal"/>
        <w:autoSpaceDE w:val="false"/>
        <w:ind w:firstLine="720"/>
        <w:jc w:val="both"/>
        <w:rPr/>
      </w:pPr>
      <w:hyperlink w:anchor="sub_41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пп. 4.1.3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4.1.4</w:t>
        </w:r>
      </w:hyperlink>
      <w:r>
        <w:rPr>
          <w:rFonts w:cs="Arial" w:ascii="Arial" w:hAnsi="Arial"/>
          <w:sz w:val="20"/>
          <w:szCs w:val="20"/>
        </w:rPr>
        <w:t xml:space="preserve"> ГОСТ 13449-8G соответствуют пп. 7.4 и 7.5 СТ СЭВ 2683-80;</w:t>
      </w:r>
    </w:p>
    <w:p>
      <w:pPr>
        <w:pStyle w:val="Normal"/>
        <w:autoSpaceDE w:val="false"/>
        <w:ind w:firstLine="720"/>
        <w:jc w:val="both"/>
        <w:rPr/>
      </w:pPr>
      <w:hyperlink w:anchor="sub_6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6.1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9.2 СТ СЭВ 2683-80;</w:t>
      </w:r>
    </w:p>
    <w:p>
      <w:pPr>
        <w:pStyle w:val="Normal"/>
        <w:autoSpaceDE w:val="false"/>
        <w:ind w:firstLine="720"/>
        <w:jc w:val="both"/>
        <w:rPr/>
      </w:pPr>
      <w:hyperlink w:anchor="sub_6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6.3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9.4 СТ СЭВ 2683-80;</w:t>
      </w:r>
    </w:p>
    <w:p>
      <w:pPr>
        <w:pStyle w:val="Normal"/>
        <w:autoSpaceDE w:val="false"/>
        <w:ind w:firstLine="720"/>
        <w:jc w:val="both"/>
        <w:rPr/>
      </w:pPr>
      <w:hyperlink w:anchor="sub_6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6.4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9.5 СТ СЭВ 2683-80;</w:t>
      </w:r>
    </w:p>
    <w:p>
      <w:pPr>
        <w:pStyle w:val="Normal"/>
        <w:autoSpaceDE w:val="false"/>
        <w:ind w:firstLine="720"/>
        <w:jc w:val="both"/>
        <w:rPr/>
      </w:pPr>
      <w:hyperlink w:anchor="sub_7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7.1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1.3 СТ СЭВ 2683-80;</w:t>
      </w:r>
    </w:p>
    <w:p>
      <w:pPr>
        <w:pStyle w:val="Normal"/>
        <w:autoSpaceDE w:val="false"/>
        <w:ind w:firstLine="720"/>
        <w:jc w:val="both"/>
        <w:rPr/>
      </w:pPr>
      <w:hyperlink w:anchor="sub_7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7.2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10.1 СТ СЭВ 2883-80;</w:t>
      </w:r>
    </w:p>
    <w:p>
      <w:pPr>
        <w:pStyle w:val="Normal"/>
        <w:autoSpaceDE w:val="false"/>
        <w:ind w:firstLine="720"/>
        <w:jc w:val="both"/>
        <w:rPr/>
      </w:pPr>
      <w:hyperlink w:anchor="sub_7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7.3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10.3 СТ СЭВ 2683-80;</w:t>
      </w:r>
    </w:p>
    <w:p>
      <w:pPr>
        <w:pStyle w:val="Normal"/>
        <w:autoSpaceDE w:val="false"/>
        <w:ind w:firstLine="720"/>
        <w:jc w:val="both"/>
        <w:rPr/>
      </w:pPr>
      <w:hyperlink w:anchor="sub_7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7.4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10.4 СТ СЭВ 2683-80;</w:t>
      </w:r>
    </w:p>
    <w:p>
      <w:pPr>
        <w:pStyle w:val="Normal"/>
        <w:autoSpaceDE w:val="false"/>
        <w:ind w:firstLine="720"/>
        <w:jc w:val="both"/>
        <w:rPr/>
      </w:pPr>
      <w:hyperlink w:anchor="sub_7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7.5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10.2 СТ СЭВ 2683-80:</w:t>
      </w:r>
    </w:p>
    <w:p>
      <w:pPr>
        <w:pStyle w:val="Normal"/>
        <w:autoSpaceDE w:val="false"/>
        <w:ind w:firstLine="720"/>
        <w:jc w:val="both"/>
        <w:rPr/>
      </w:pPr>
      <w:hyperlink w:anchor="sub_7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 7.6</w:t>
        </w:r>
      </w:hyperlink>
      <w:r>
        <w:rPr>
          <w:rFonts w:cs="Arial" w:ascii="Arial" w:hAnsi="Arial"/>
          <w:sz w:val="20"/>
          <w:szCs w:val="20"/>
        </w:rPr>
        <w:t xml:space="preserve"> ГОСТ 13449-82 соответствует п. 10.5 СТ СЭВ 2683-80.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2007-02-10T21:13:00Z</dcterms:created>
  <dc:creator>Виктор</dc:creator>
  <dc:description/>
  <dc:language>ru-RU</dc:language>
  <cp:lastModifiedBy>Виктор</cp:lastModifiedBy>
  <dcterms:modified xsi:type="dcterms:W3CDTF">2007-02-10T21:13:00Z</dcterms:modified>
  <cp:revision>2</cp:revision>
  <dc:subject/>
  <dc:title/>
</cp:coreProperties>
</file>