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35318304"/>
      <w:r w:rsidRPr="00261D3E">
        <w:rPr>
          <w:rFonts w:ascii="Arial" w:hAnsi="Arial" w:cs="Arial"/>
          <w:i/>
          <w:iCs/>
          <w:sz w:val="20"/>
          <w:szCs w:val="20"/>
        </w:rPr>
        <w:t>Изменением N 1, утвержденным постановлением Госстроя СССР от декабря 1988 г. N 253 в настоящий ГОСТ внесены изменения</w:t>
      </w:r>
    </w:p>
    <w:bookmarkEnd w:id="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261D3E">
        <w:rPr>
          <w:rFonts w:ascii="Arial" w:hAnsi="Arial" w:cs="Arial"/>
          <w:i/>
          <w:iCs/>
          <w:sz w:val="20"/>
          <w:szCs w:val="20"/>
        </w:rPr>
        <w:t>См. текст ГОСТа в предыдущей редакции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Государственный стандарт СССР ГОСТ 12586.0-83</w:t>
      </w:r>
      <w:r w:rsidRPr="00261D3E">
        <w:rPr>
          <w:rFonts w:ascii="Arial" w:hAnsi="Arial" w:cs="Arial"/>
          <w:b/>
          <w:bCs/>
          <w:sz w:val="20"/>
          <w:szCs w:val="20"/>
        </w:rPr>
        <w:br/>
        <w:t>"Трубы железобетонные напорные виброгидропрессованные. Технические условия"</w:t>
      </w:r>
      <w:r w:rsidRPr="00261D3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31 октября 1983 г. N 298)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  <w:lang w:val="en-US"/>
        </w:rPr>
        <w:t xml:space="preserve">Reinforced-concrete vibrohvdropressed pressure pipes. </w:t>
      </w:r>
      <w:r w:rsidRPr="00261D3E">
        <w:rPr>
          <w:rFonts w:ascii="Arial" w:hAnsi="Arial" w:cs="Arial"/>
          <w:b/>
          <w:bCs/>
          <w:sz w:val="20"/>
          <w:szCs w:val="20"/>
        </w:rPr>
        <w:t>Specifications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Взамен ГОСТ 12586-74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Дата введения 1 января 1985 г.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1. Основные параметры и размеры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3. Комплектность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4. Правила приемки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5. Методы контроля и испытаний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6. Маркировка, транспортирование и хранение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Определение параметров шероховатости внутренней поверхности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 w:rsidRPr="00261D3E">
        <w:rPr>
          <w:rFonts w:ascii="Courier New" w:hAnsi="Courier New" w:cs="Courier New"/>
          <w:noProof/>
          <w:sz w:val="20"/>
          <w:szCs w:val="20"/>
          <w:u w:val="single"/>
        </w:rPr>
        <w:t>трубы</w:t>
      </w: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Настоящий стандарт распространяется на железобетонные предварительно напряженные напорные раструбные трубы, изготовляемые из тяжелого бетона методом виброгидропрессования и предназначенные для прокладки напорных трубопроводов, по которым транспортируют жидкости с температурой не выше 40°С и неагрессивной степенью воздействия на железобетонные конструкции и уплотняющие резиновые кольца стыковых соединений.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Если транспортируемая жидкость или грунты являются агрессивными по отношению к трубам или уплотняющим резиновым кольцам, то следует предусматривать их защиту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 применяют в трубопроводах в соответствии с указаниями материалов для проектирования серии 3.901-1/85.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261D3E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261D3E">
        <w:rPr>
          <w:rFonts w:ascii="Arial" w:hAnsi="Arial" w:cs="Arial"/>
          <w:sz w:val="20"/>
          <w:szCs w:val="20"/>
        </w:rPr>
        <w:t>1.1. Трубы в зависимости от значения расчетного внутреннего давления в трубопроводе подразделяют на четыре класса: 0 - на давление 2,0 МПа (10 кгс/см2); I - на 1,5 МПа (15 кгс/см2); II - на 1,0 МПа (10 кгс/см2); III - на 0,5 МПа (5 кгс/см2).</w:t>
      </w:r>
    </w:p>
    <w:bookmarkEnd w:id="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Прочностные характеристики труб обеспечивают работу трубопроводов под указанными давлениями при внешних нагрузках, соответствующих усредненным условиям укладки труб по ГОСТ 22000-86.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 условиях укладки труб, обеспечивающих снижение значений внешних нагрузок на трубопровод, по согласованию потребителя с предприятием-изготовителем и проектной организацией, допускается применять трубы I, II и III классов при внутреннем давлении, превышающем расчетные значения для каждого класса труб на 0,3 МПа (3 кгс/см2).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r w:rsidRPr="00261D3E">
        <w:rPr>
          <w:rFonts w:ascii="Arial" w:hAnsi="Arial" w:cs="Arial"/>
          <w:sz w:val="20"/>
          <w:szCs w:val="20"/>
        </w:rPr>
        <w:t xml:space="preserve">1.2. Форма и размеры труб должны соответствовать указанным на </w:t>
      </w:r>
      <w:hyperlink w:anchor="sub_2221" w:history="1">
        <w:r w:rsidRPr="00261D3E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261D3E">
        <w:rPr>
          <w:rFonts w:ascii="Arial" w:hAnsi="Arial" w:cs="Arial"/>
          <w:sz w:val="20"/>
          <w:szCs w:val="20"/>
        </w:rPr>
        <w:t xml:space="preserve"> и в </w:t>
      </w:r>
      <w:hyperlink w:anchor="sub_1111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bookmarkEnd w:id="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71900" cy="3400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" w:name="sub_2221"/>
      <w:r w:rsidRPr="00261D3E">
        <w:rPr>
          <w:rFonts w:ascii="Arial" w:hAnsi="Arial" w:cs="Arial"/>
          <w:sz w:val="20"/>
          <w:szCs w:val="20"/>
        </w:rPr>
        <w:t>"Черт. 1"</w:t>
      </w:r>
    </w:p>
    <w:bookmarkEnd w:id="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технологическим условиям допускается изменять форму перехода цилиндрической части трубы в раструбную без изменения угла наклона наружной поверхности раструба.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1111"/>
      <w:r w:rsidRPr="00261D3E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261D3E" w:rsidRPr="00261D3E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┬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Диаметр   │Марка трубы│                                  Размеры трубы, мм                                      │  масса  │  Код ОКП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условного  │           │                                                                                         │  трубы  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│прохода трубы│           │                                                                                         │(справоч-│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d, мм    │           │                                                                                         │ ная), т 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┬──────┬─────┬──────┬──────┬─────┬─────┬─────┬─────┬─────┬─────┬──────┬──────┬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         │  di │   de │  d1 │   d2 │  d3  │  l  │  l1 │  t  │  l2 │  l3 │ l4  │  а   │  b1  │  b2  │         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┼─────┼─────┼─────┼─────┼─────┼─────┼──────┼──────┼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500     │  ТН50-0   │ 500 │  610 │ 634 │  790 │  628 │     │     │ 55  │ 485 │     │     │ 112  │      │      │   1,32  │58 6111 0070│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   │     │      │     │      │      │     │     │     │     │     │     │      │      │      │         │58 6111 0001│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TH50-II  │     │      │     │      │      │     │     │     │     │     │     │      │      │      │         │58 6111 0002│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TH50-III │     │      │     │      │      │     │     │     │     │     │     │      │      │      │         │58 6111 0120│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5185├─────┼─────┤ 185 │ 145 ├──────┤      │  24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600     │  ТН60-0   │ 600 │  730 │ 754 │  940 │  748 │     │     │     │ 565 │     │     │      │      │      │   1,89  │58 6111 0071│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   │     │      │     │      │      │     │     │     │     │     │     │      │      │      │         │58 6111 0004│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TH60-II  │     │      │     │      │      │     │     │     │     │     │     │      │      │      │         │58 6111 0005│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TH60-III │     │      │     │      │      │     │     │     │     │     │     │      │      │      │         │58 6111 0121│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├─────┤ 65  ├─────┼─────┼─────┼──────┤   9  ├──────┼─────────┼────────────┤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TH80-I   │ 800 │  930 │ 955 │ 1152 │  948 │     │     │     │ 625 │     │     │ 122  │      │      │   2,48  │58 6111 0007│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800     │  TH80-II  │     │      │     │      │      │     │     │     │     │     │     │      │      │      │         │58 6111 0008│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TH80-III │     │      │     │      │      │     │     │     │     │     │     │      │      │      │         │58 6111 0009│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5195├─────┼─────┤     │     ├──────┤      │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TH100-I  │1000 │ 1150 │1175 │ 1384 │ 1168 │5000 │     │ 75  │ 655 │ 195 │ 155 │      │      │      │   3,55  │58 6111 0010│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1000     │  TH100-II │     │      │     │      │      │     │     │     │     │     │     │      │      │      │         │58 6111 0011│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TH100-III│     │      │     │      │      │     │     │     │     │     │     │      │      │      │         │58 6111 0012│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├─────┼─────┼─────┤     │     ├──────┼──────┤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1200     │  TH120-I  │1200 │ 1370 │1397 │ 1660 │ 1390 │     │     │ 85  │ 775 │     │     │      │  10  │  29  │   4,95  │58 6111 0013│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TH120-II │     │      │     │      │      │     │     │     │     │     │     │      │      │      │         │58 6111 0014│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TH120-III│     │      │     │      │      │     │     │     │     │     │     │      │      │      │         │58 6111 0015│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├─────┼─────┼─────┼─────┼─────┼──────┤      │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1400     │  TH140-I  │1400 │ 1590 │1617 │ 1900 │ 1610 │     │     │ 95  │ 845 │ 225 │ 165 │ 145  │      │      │   6,65  │58 6111 0016│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TH140-II │     │      │     │      │      │     │     │     │     │     │     │      │      │      │         │58 6111 0017│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TH140-III│     │      │     │      │      │     │     │     │     │     │     │      │      │      │         │58 6111 0018│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5225├─────┼─────┼─────┼─────┼──────┼──────┤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1600     │  TH160-I  │1600 │ 1810 │1841 │ 2140 │ 1834 │     │     │105  │ 920 │     │     │      │  12  │      │   8,20  │58 6111 0019│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TH160-II │     │      │     │      │      │     │     │     │     │     │     │      │      │      │         │58 6111 0020│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TH160-III│     │      │     │      │      │     │     │     │     │     │     │      │      │      │         │58 6111 0072│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┴─────┴──────┴─────┴──────┴──────┴─────┴─────┴─────┴─────┴─────┴─────┴──────┴──────┴──────┴─────────┴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261D3E" w:rsidRPr="00261D3E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lastRenderedPageBreak/>
        <w:t>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r w:rsidRPr="00261D3E">
        <w:rPr>
          <w:rFonts w:ascii="Arial" w:hAnsi="Arial" w:cs="Arial"/>
          <w:sz w:val="20"/>
          <w:szCs w:val="20"/>
        </w:rPr>
        <w:t>1.3. Трубы армируют продольной напрягаемой арматурой из проволоки периодического профиля класса Вр-II и спиральной напрягаемой арматурой из гладкой проволоки класса B-II, витки которой закрепляют в разделительных полосах из стальной холоднокатаной ленты.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35328652"/>
      <w:bookmarkStart w:id="8" w:name="sub_14"/>
      <w:bookmarkEnd w:id="6"/>
      <w:r w:rsidRPr="00261D3E">
        <w:rPr>
          <w:rFonts w:ascii="Arial" w:hAnsi="Arial" w:cs="Arial"/>
          <w:sz w:val="20"/>
          <w:szCs w:val="20"/>
        </w:rPr>
        <w:t>1.4. В случае предусмотренной проектом защиты трубопровода от электрокоррозии, вызываемой блуждающими токами, по требованию потребителя,</w:t>
      </w:r>
      <w:r w:rsidRPr="00261D3E">
        <w:rPr>
          <w:rFonts w:ascii="Arial" w:hAnsi="Arial" w:cs="Arial"/>
          <w:i/>
          <w:iCs/>
          <w:sz w:val="20"/>
          <w:szCs w:val="20"/>
        </w:rPr>
        <w:t>#</w:t>
      </w:r>
      <w:r w:rsidRPr="00261D3E">
        <w:rPr>
          <w:rFonts w:ascii="Arial" w:hAnsi="Arial" w:cs="Arial"/>
          <w:sz w:val="20"/>
          <w:szCs w:val="20"/>
        </w:rPr>
        <w:t xml:space="preserve"> трубы изготовляют со специальными закладными изделиями, соединенными с арматурой труб, для устройства электрических перемычек между арматурой смежных труб. Расположение закладных изделий в трубах приведено на </w:t>
      </w:r>
      <w:hyperlink w:anchor="sub_2221" w:history="1">
        <w:r w:rsidRPr="00261D3E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261D3E">
        <w:rPr>
          <w:rFonts w:ascii="Arial" w:hAnsi="Arial" w:cs="Arial"/>
          <w:sz w:val="20"/>
          <w:szCs w:val="20"/>
        </w:rPr>
        <w:t>, а конструкцию и способ их установки следует принимать по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5"/>
      <w:bookmarkEnd w:id="7"/>
      <w:bookmarkEnd w:id="8"/>
      <w:r w:rsidRPr="00261D3E">
        <w:rPr>
          <w:rFonts w:ascii="Arial" w:hAnsi="Arial" w:cs="Arial"/>
          <w:sz w:val="20"/>
          <w:szCs w:val="20"/>
        </w:rPr>
        <w:t>1.5. Технические показатели и армирование труб в зависимости от их класса, а также арматурные изделия труб приведены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6"/>
      <w:bookmarkEnd w:id="9"/>
      <w:r w:rsidRPr="00261D3E">
        <w:rPr>
          <w:rFonts w:ascii="Arial" w:hAnsi="Arial" w:cs="Arial"/>
          <w:sz w:val="20"/>
          <w:szCs w:val="20"/>
        </w:rPr>
        <w:t>1.6 Трубы обозначают марками в соответствии с требованиями ГОСТ 23009-78.</w:t>
      </w:r>
    </w:p>
    <w:bookmarkEnd w:id="1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Марка труб состоит из двух буквенно-цифровых групп, разделенных дефисом. Первая группа содержит сокращенное наименование трубы и диаметр условного прохода трубы в дециметрах. Во второй группе указывают класс трубы. Для труб с внутренним давлением, превышающим расчетное значение (</w:t>
      </w:r>
      <w:hyperlink w:anchor="sub_11" w:history="1">
        <w:r w:rsidRPr="00261D3E">
          <w:rPr>
            <w:rFonts w:ascii="Arial" w:hAnsi="Arial" w:cs="Arial"/>
            <w:sz w:val="20"/>
            <w:szCs w:val="20"/>
            <w:u w:val="single"/>
          </w:rPr>
          <w:t>п. 1.1</w:t>
        </w:r>
      </w:hyperlink>
      <w:r w:rsidRPr="00261D3E">
        <w:rPr>
          <w:rFonts w:ascii="Arial" w:hAnsi="Arial" w:cs="Arial"/>
          <w:sz w:val="20"/>
          <w:szCs w:val="20"/>
        </w:rPr>
        <w:t>), вторую группу дополняют строчной буквой "у", а для труб с закладными изделиями (</w:t>
      </w:r>
      <w:hyperlink w:anchor="sub_14" w:history="1">
        <w:r w:rsidRPr="00261D3E">
          <w:rPr>
            <w:rFonts w:ascii="Arial" w:hAnsi="Arial" w:cs="Arial"/>
            <w:sz w:val="20"/>
            <w:szCs w:val="20"/>
            <w:u w:val="single"/>
          </w:rPr>
          <w:t>п. 1.4</w:t>
        </w:r>
      </w:hyperlink>
      <w:r w:rsidRPr="00261D3E">
        <w:rPr>
          <w:rFonts w:ascii="Arial" w:hAnsi="Arial" w:cs="Arial"/>
          <w:sz w:val="20"/>
          <w:szCs w:val="20"/>
        </w:rPr>
        <w:t>) - строчной буквой "к".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261D3E">
        <w:rPr>
          <w:rFonts w:ascii="Arial" w:hAnsi="Arial" w:cs="Arial"/>
          <w:sz w:val="20"/>
          <w:szCs w:val="20"/>
        </w:rPr>
        <w:t xml:space="preserve"> (марки) трубы диаметром условного прохода 800 мм и I класса: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TH80-I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То же, трубы диаметром условного прохода 1200 мм, II класса, предназначенные для трубопроводов с внутренним давлением 1,3 МПа (13 кгс/см2), с закладными изделиями: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ТН120-IIук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2"/>
      <w:r w:rsidRPr="00261D3E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r w:rsidRPr="00261D3E">
        <w:rPr>
          <w:rFonts w:ascii="Arial" w:hAnsi="Arial" w:cs="Arial"/>
          <w:sz w:val="20"/>
          <w:szCs w:val="20"/>
        </w:rPr>
        <w:t>2.1. Трубы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2"/>
      <w:bookmarkEnd w:id="12"/>
      <w:r w:rsidRPr="00261D3E">
        <w:rPr>
          <w:rFonts w:ascii="Arial" w:hAnsi="Arial" w:cs="Arial"/>
          <w:sz w:val="20"/>
          <w:szCs w:val="20"/>
        </w:rPr>
        <w:t>2.2. Трубы должны быть водонепроницаемыми и выдерживать внутреннее испытательное гидростатическое давление, МПа (кгс/см2):</w:t>
      </w:r>
    </w:p>
    <w:bookmarkEnd w:id="1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2,4 (24)       - для   труб   0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1,8 (18)          "     "     I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1,2 (12)          "     "     II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0,6 (6)           "     "     III класса.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Трубы, предназначенные для трубопроводов с внутренним давлением, превышающим расчетное значение (</w:t>
      </w:r>
      <w:hyperlink w:anchor="sub_11" w:history="1">
        <w:r w:rsidRPr="00261D3E">
          <w:rPr>
            <w:rFonts w:ascii="Arial" w:hAnsi="Arial" w:cs="Arial"/>
            <w:sz w:val="20"/>
            <w:szCs w:val="20"/>
            <w:u w:val="single"/>
          </w:rPr>
          <w:t>п. 1.1</w:t>
        </w:r>
      </w:hyperlink>
      <w:r w:rsidRPr="00261D3E">
        <w:rPr>
          <w:rFonts w:ascii="Arial" w:hAnsi="Arial" w:cs="Arial"/>
          <w:sz w:val="20"/>
          <w:szCs w:val="20"/>
        </w:rPr>
        <w:t>), и оговоренные в заказе на их изготовление, должны выдерживать испытательное давление, увеличенное соответственно на 0,3 МПа (3 кгс/см2).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3"/>
      <w:r w:rsidRPr="00261D3E">
        <w:rPr>
          <w:rFonts w:ascii="Arial" w:hAnsi="Arial" w:cs="Arial"/>
          <w:sz w:val="20"/>
          <w:szCs w:val="20"/>
        </w:rPr>
        <w:t xml:space="preserve">2.3. Трубы должны быть трещиностойкими. При внутренних испытательных гидростатических давлениях, указанных в </w:t>
      </w:r>
      <w:hyperlink w:anchor="sub_1112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261D3E">
        <w:rPr>
          <w:rFonts w:ascii="Arial" w:hAnsi="Arial" w:cs="Arial"/>
          <w:sz w:val="20"/>
          <w:szCs w:val="20"/>
        </w:rPr>
        <w:t>, образование трещин в бетоне труб не допускается.</w:t>
      </w:r>
    </w:p>
    <w:bookmarkEnd w:id="1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1112"/>
      <w:r w:rsidRPr="00261D3E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Диаметр       │  Марка трубы    │   Контрольное внутреннее гидростатическое давление, МПа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условного      │                 │      (кгс/см2), при проверке трещиностойкости трубы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│прохода трубы d, мм │                 │                         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┬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            │    при приемо-сдаточных     │   при возрасте бетона к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            │                 │  испытаниях (при возрасте   │ моменту испытания 100 сут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            │        бетона 2 сут)        │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├─────────────────┼─────────────────────────────┼─────────────────────────────┤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ТН50-0       │         2,65 (27)           │         2,60 (26,5)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500        │    TH50-I       │         2,11 (21,5)         │         2,11 (21,5)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TH50-II      │         1,62 (16,5)         │         1,62 (16,5)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TH50-III     │         1,18 (12,0)         │         1,18 (12,0)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ТН60-0      │         2,7 (27,5)          │         2,60 (26,5)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TH60-I      │         2,16 (22)           │         2,11 (21,5)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600        │     ТН60-II     │         1,62 (16,5)         │         1,62 (16,5)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TH60-III     │         1,18 (12,0)         │         1,18 (12,0)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TH80-I       │         2,35 (24)           │         2,26 (23)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800        │    TH80-II      │         1,81 (18,5)         │         1,77 (18)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TH80-III     │         1,27 (13)           │         1,27 (13)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TH100-I      │         2,45 (25)           │         2,35 (24)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1000        │    ТН100-II     │         1,91 (19,5)         │         1,86 (19)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TH100-III    │         1,37 (14)           │         1,37 (14)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TН120-I      │         2,50 (25,5)         │         2,35 (24)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1200        │    TH120-II     │         1,96 (20)           │         1,86 (19)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TH120-III    │         1,42 (14,5)         │         1,37 (14)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TH140-I      │         2,60 (26,5)         │         2,40 (24,5)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1400        │    TН140-II     │         2,01 (20,5)         │         1,91 (19,5)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TH140-III    │         1,47 (15)           │         1,42 (14,5)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TH160-I      │         2,60 (26,5)         │         2,40 (24,5)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1600        │    TH160-II     │         2,01 (20,5)         │         1,91 (19,5)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ТН160-III    │         1,47 (15)           │         1,42 (14,5)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─────┴─────────────────────────────┴──────────────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4"/>
      <w:r w:rsidRPr="00261D3E">
        <w:rPr>
          <w:rFonts w:ascii="Arial" w:hAnsi="Arial" w:cs="Arial"/>
          <w:sz w:val="20"/>
          <w:szCs w:val="20"/>
        </w:rPr>
        <w:t>2.4. Между закладными изделиями труб, предназначенных для эксплуатации в условиях воздействия блуждающих токов (</w:t>
      </w:r>
      <w:hyperlink w:anchor="sub_14" w:history="1">
        <w:r w:rsidRPr="00261D3E">
          <w:rPr>
            <w:rFonts w:ascii="Arial" w:hAnsi="Arial" w:cs="Arial"/>
            <w:sz w:val="20"/>
            <w:szCs w:val="20"/>
            <w:u w:val="single"/>
          </w:rPr>
          <w:t>п. 1.4</w:t>
        </w:r>
      </w:hyperlink>
      <w:r w:rsidRPr="00261D3E">
        <w:rPr>
          <w:rFonts w:ascii="Arial" w:hAnsi="Arial" w:cs="Arial"/>
          <w:sz w:val="20"/>
          <w:szCs w:val="20"/>
        </w:rPr>
        <w:t>), должен быть электрический контакт.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5"/>
      <w:bookmarkEnd w:id="16"/>
      <w:r w:rsidRPr="00261D3E">
        <w:rPr>
          <w:rFonts w:ascii="Arial" w:hAnsi="Arial" w:cs="Arial"/>
          <w:sz w:val="20"/>
          <w:szCs w:val="20"/>
        </w:rPr>
        <w:t>2.5. Трубы должны удовлетворять требованиям ГОСТ 13015.0-83:</w:t>
      </w:r>
    </w:p>
    <w:bookmarkEnd w:id="1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показателям фактической прочности бетона (в проектном возрасте, передаточной);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 качеству арматурных и закладных изделий и их положению в трубе;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 защите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6"/>
      <w:r w:rsidRPr="00261D3E">
        <w:rPr>
          <w:rFonts w:ascii="Arial" w:hAnsi="Arial" w:cs="Arial"/>
          <w:sz w:val="20"/>
          <w:szCs w:val="20"/>
        </w:rPr>
        <w:t>2.6. Трубы следует изготовлять из тяжелого бетона по ГОСТ 26633-85 классов по прочности на сжатие:</w:t>
      </w:r>
    </w:p>
    <w:bookmarkEnd w:id="1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В30 - трубы марок TH50-III и TH60-III;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В40 - трубы остальных марок.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w:anchor="sub_25" w:history="1">
        <w:r w:rsidRPr="00261D3E">
          <w:rPr>
            <w:rFonts w:ascii="Arial" w:hAnsi="Arial" w:cs="Arial"/>
            <w:sz w:val="20"/>
            <w:szCs w:val="20"/>
            <w:u w:val="single"/>
          </w:rPr>
          <w:t>2.5</w:t>
        </w:r>
      </w:hyperlink>
      <w:r w:rsidRPr="00261D3E">
        <w:rPr>
          <w:rFonts w:ascii="Arial" w:hAnsi="Arial" w:cs="Arial"/>
          <w:sz w:val="20"/>
          <w:szCs w:val="20"/>
        </w:rPr>
        <w:t xml:space="preserve">, </w:t>
      </w:r>
      <w:hyperlink w:anchor="sub_26" w:history="1">
        <w:r w:rsidRPr="00261D3E">
          <w:rPr>
            <w:rFonts w:ascii="Arial" w:hAnsi="Arial" w:cs="Arial"/>
            <w:sz w:val="20"/>
            <w:szCs w:val="20"/>
            <w:u w:val="single"/>
          </w:rPr>
          <w:t>2.6.</w:t>
        </w:r>
      </w:hyperlink>
      <w:r w:rsidRPr="00261D3E">
        <w:rPr>
          <w:rFonts w:ascii="Arial" w:hAnsi="Arial" w:cs="Arial"/>
          <w:sz w:val="20"/>
          <w:szCs w:val="20"/>
        </w:rPr>
        <w:t xml:space="preserve"> 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7"/>
      <w:r w:rsidRPr="00261D3E">
        <w:rPr>
          <w:rFonts w:ascii="Arial" w:hAnsi="Arial" w:cs="Arial"/>
          <w:sz w:val="20"/>
          <w:szCs w:val="20"/>
        </w:rPr>
        <w:t>2.7. (Исключен, Изм. N 1).</w:t>
      </w:r>
    </w:p>
    <w:bookmarkEnd w:id="1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2.8. Значения нормируемой передаточной прочности бетона труб (прочности бетона к моменту передачи на него усилия обжатия от спиральной арматуры) должны соответствовать указанным в табл. 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Таблица 3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Диаметр     │        Вид         │       Нормируемая передаточная прочность  бетона, МПа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условного    │   контролируемой   │                  (кгс/см2), трубы класса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прохода трубы  │  прочности бетона  ├────────────────┬─────────────┬──────────────┬──────────────┤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d, мм      │                    │        0       │      I      │      II      │     III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35,3 (360)  │  31,4 (320)  │  23,5 (240)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500, 600 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2,9 (30)   │      -   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31,4 (320)  │  25,5 (260)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800, 1000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   -       │  2,9 (30)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35,3 (360)  │  31,4 (320)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1200   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        │   На растяжение    │        -       │  2,9 (30)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35,3 (360)  │  31,4 (320)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1400, 1600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   -       │  3,2 (33)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────┴────────────────┴─────────────┴──────────────┴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9"/>
      <w:r w:rsidRPr="00261D3E">
        <w:rPr>
          <w:rFonts w:ascii="Arial" w:hAnsi="Arial" w:cs="Arial"/>
          <w:sz w:val="20"/>
          <w:szCs w:val="20"/>
        </w:rPr>
        <w:t>2.9. Поставку труб потребителям следует производить после испытания их на водонепроницаемость и трещиностойкость.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0"/>
      <w:bookmarkEnd w:id="20"/>
      <w:r w:rsidRPr="00261D3E">
        <w:rPr>
          <w:rFonts w:ascii="Arial" w:hAnsi="Arial" w:cs="Arial"/>
          <w:sz w:val="20"/>
          <w:szCs w:val="20"/>
        </w:rPr>
        <w:t>2.10. Качество материалов, применяемых для приготовления бетона труб, должно обеспечивать выполнение технических требований к бетону, установленных настоящим стандартом, и соответствовать требованиям:</w:t>
      </w:r>
    </w:p>
    <w:bookmarkEnd w:id="2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цемент - ГОСТ 10178-85;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заполнители - ГОСТ 10268-80, ГОСТ 8267-82, ГОСТ 10260-82 и ГОСТ 8736-85;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вода - ГОСТ 23732-79.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Крупный заполнитель следует применять фракций: от 5 до 10 мм, от 5 до 15 мм, св. 10 до 20 мм.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2.8-2.10. 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1"/>
      <w:r w:rsidRPr="00261D3E">
        <w:rPr>
          <w:rFonts w:ascii="Arial" w:hAnsi="Arial" w:cs="Arial"/>
          <w:sz w:val="20"/>
          <w:szCs w:val="20"/>
        </w:rPr>
        <w:t>2.11. Арматурная проволока должна удовлетворять требованиям:</w:t>
      </w:r>
    </w:p>
    <w:bookmarkEnd w:id="2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классов B-II и Вр-II по ГОСТ 7348-81; классов B-I и Вр-I по ГОСТ 6727-80.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Стальная холоднокатаная лента из низкоуглеродистой стали (для разделительных полос) должна удовлетворять требованиям ГОСТ 503-81.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2"/>
      <w:r w:rsidRPr="00261D3E">
        <w:rPr>
          <w:rFonts w:ascii="Arial" w:hAnsi="Arial" w:cs="Arial"/>
          <w:sz w:val="20"/>
          <w:szCs w:val="20"/>
        </w:rPr>
        <w:t>2.12. Форма и размеры арматурных и закладных изделий для труб должны соответствовать приведенным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3"/>
      <w:bookmarkEnd w:id="23"/>
      <w:r w:rsidRPr="00261D3E">
        <w:rPr>
          <w:rFonts w:ascii="Arial" w:hAnsi="Arial" w:cs="Arial"/>
          <w:sz w:val="20"/>
          <w:szCs w:val="20"/>
        </w:rPr>
        <w:t>2.13. Значения действительных отклонений геометрических параметров труб не должны превышать предельных, указанных в табл. 4.</w:t>
      </w:r>
    </w:p>
    <w:bookmarkEnd w:id="2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5" w:name="sub_1114"/>
      <w:r w:rsidRPr="00261D3E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2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мм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Диаметр    │                                     Пред. откл. 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условного   ├────────────────┬────────────────┬─────────────┬──────────┬─────────────┬──────────┤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прохода    │                │                │по наружному │ по внут- │  по длине   │по ширине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трубы d    │       по       │  по толщине    │  диаметру   │ реннему  │ калиброван  │и высоте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внутреннему  │    стенки      │ втулочного  │ диаметру │ ной части   │заходной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диаметру    │ цилиндрической │ конца de и  │ раструба │  раструба   │  фаски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трубы di    │  части трубы t │буртика трубы│ трубы d1 │  трубы а    │раструба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            │                │     d3      │          │             │  трубы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┼────────────────┼─────────────┼──────────┼─────────────┼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500, 600,   │       +-4      │      +-4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800      │                │         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├──────────────┼────────────────┼────────────────┤     +-2     │  +-2     │  +35; -5    │  +7; -5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1000, 1200  │                │         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├──────────────┤                │                ├─────────────┼──────────┤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1400, 1600  │       +-5      │      +-5       │     +-2,5   │  +-2,5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───┴────────────────┴─────────────┴──────────┴─────────────┴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4"/>
      <w:r w:rsidRPr="00261D3E">
        <w:rPr>
          <w:rFonts w:ascii="Arial" w:hAnsi="Arial" w:cs="Arial"/>
          <w:sz w:val="20"/>
          <w:szCs w:val="20"/>
        </w:rPr>
        <w:t>2.14. Толщина защитного слоя бетона труб должна быть не менее 15 мм.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5"/>
      <w:bookmarkEnd w:id="26"/>
      <w:r w:rsidRPr="00261D3E">
        <w:rPr>
          <w:rFonts w:ascii="Arial" w:hAnsi="Arial" w:cs="Arial"/>
          <w:sz w:val="20"/>
          <w:szCs w:val="20"/>
        </w:rPr>
        <w:t xml:space="preserve">2.15. Значения действительных параметров шероховатости внутренней поверхности трубы в пределах ее полезной длины должны соответствовать указанным в </w:t>
      </w:r>
      <w:hyperlink w:anchor="sub_1115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5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6"/>
      <w:bookmarkEnd w:id="27"/>
      <w:r w:rsidRPr="00261D3E">
        <w:rPr>
          <w:rFonts w:ascii="Arial" w:hAnsi="Arial" w:cs="Arial"/>
          <w:sz w:val="20"/>
          <w:szCs w:val="20"/>
        </w:rPr>
        <w:t>2.16. На поверхностях труб не допускаются:</w:t>
      </w:r>
    </w:p>
    <w:bookmarkEnd w:id="2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трещины на наружной и внутренней поверхностях труб;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наплывы и околы, а также раковины диаметром более 3 мм и глубиной более 2 мм на стыковых поверхностях раструба и втулочного конца труб;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раковины диаметром более 10 мм и глубиной более 2 мм на остальной наружной поверхности;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9" w:name="sub_1115"/>
      <w:r w:rsidRPr="00261D3E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2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Параметр шероховатости       │Допускаемые значения параметров│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по ГОСТ 2789-73           │      шероховатости, мм, труб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                   │    категорий по шероховатости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├───────────────────────────┬───────────┼───────────────┬───────────────┤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Наименование        │Обозначение│    первой     │     второй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├───────────────────────────┼───────────┼───────────────┼───────────────┤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│Среднее      арифметическое│    Ra     │     &lt;= 0,1    │     &lt;= 0,06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│отклонение профиля         │           │               │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├───────────────────────────┼───────────┼───────────────┼───────────────┤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│Средний   шаг   неровностей│    Sm     │     &gt;= 4      │     &gt;= 6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│профиля                    │           │               │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└───────────────────────────┴───────────┴───────────────┴───────────────┘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Примечание.</w:t>
      </w:r>
      <w:r w:rsidRPr="00261D3E">
        <w:rPr>
          <w:rFonts w:ascii="Arial" w:hAnsi="Arial" w:cs="Arial"/>
          <w:sz w:val="20"/>
          <w:szCs w:val="20"/>
        </w:rPr>
        <w:t xml:space="preserve"> Параметры шероховатости внутренней поверхности труб не являются браковочными до 01.01.91.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наплывы и околы бетона ребер на торцевых поверхностях труб высотой (глубиной) более 5 мм;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следы (риски) шириной и глубиной более 1,5 мм на стыковой поверхности раструба от шлифовального инструмента;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более трех раковин на площади 0,01 м2 (100 х 100 мм) на любом участке стыковой поверхности.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7"/>
      <w:r w:rsidRPr="00261D3E">
        <w:rPr>
          <w:rFonts w:ascii="Arial" w:hAnsi="Arial" w:cs="Arial"/>
          <w:sz w:val="20"/>
          <w:szCs w:val="20"/>
        </w:rPr>
        <w:t xml:space="preserve">2.17. Раковины на трубах и околы бетона ребер торцевых поверхностей, размеры которых превышают указанные в </w:t>
      </w:r>
      <w:hyperlink w:anchor="sub_216" w:history="1">
        <w:r w:rsidRPr="00261D3E">
          <w:rPr>
            <w:rFonts w:ascii="Arial" w:hAnsi="Arial" w:cs="Arial"/>
            <w:sz w:val="20"/>
            <w:szCs w:val="20"/>
            <w:u w:val="single"/>
          </w:rPr>
          <w:t>п. 2.16</w:t>
        </w:r>
      </w:hyperlink>
      <w:r w:rsidRPr="00261D3E">
        <w:rPr>
          <w:rFonts w:ascii="Arial" w:hAnsi="Arial" w:cs="Arial"/>
          <w:sz w:val="20"/>
          <w:szCs w:val="20"/>
        </w:rPr>
        <w:t>, допускается устранять путем заделки нетоксичными материалами, предохраняющими арматуру труб от коррозии и предотвращающими фильтрацию воды между уплотняющим резиновым кольцом и бетонной поверхностью.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8"/>
      <w:bookmarkEnd w:id="30"/>
      <w:r w:rsidRPr="00261D3E">
        <w:rPr>
          <w:rFonts w:ascii="Arial" w:hAnsi="Arial" w:cs="Arial"/>
          <w:sz w:val="20"/>
          <w:szCs w:val="20"/>
        </w:rPr>
        <w:t>2.18. Трубы не должны иметь отслоений наружного защитного слоя бетона.</w:t>
      </w:r>
    </w:p>
    <w:bookmarkEnd w:id="3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Отслоения защитного слоя бетона размерами в кольцевом и продольном направлениях трубы, не превышающими значения 0,4d, допускается устранять с применением материалов, предохраняющих арматуру труб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2.13-2.18. 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9"/>
      <w:r w:rsidRPr="00261D3E">
        <w:rPr>
          <w:rFonts w:ascii="Arial" w:hAnsi="Arial" w:cs="Arial"/>
          <w:sz w:val="20"/>
          <w:szCs w:val="20"/>
        </w:rPr>
        <w:t>2.19. Концы продольной напрягаемой арматуры труб не должны выступать из бетона и должны быть вместе с прилегающими участками поверхности бетона покрыты цементно-казеиновой обмазкой толщиной 0,5-0,6 мм. Состав обмазки по массе 1:0,05:0,4 (цемент, казеиновый клей, вода). Допускается применять обмазки из других нетоксичных материалов, обеспечивающих коррозионную и механическую стойкость покрытия.</w:t>
      </w:r>
    </w:p>
    <w:bookmarkEnd w:id="3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3"/>
      <w:r w:rsidRPr="00261D3E">
        <w:rPr>
          <w:rFonts w:ascii="Arial" w:hAnsi="Arial" w:cs="Arial"/>
          <w:b/>
          <w:bCs/>
          <w:sz w:val="20"/>
          <w:szCs w:val="20"/>
        </w:rPr>
        <w:lastRenderedPageBreak/>
        <w:t>3. Комплектность</w:t>
      </w:r>
    </w:p>
    <w:bookmarkEnd w:id="3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1"/>
      <w:r w:rsidRPr="00261D3E">
        <w:rPr>
          <w:rFonts w:ascii="Arial" w:hAnsi="Arial" w:cs="Arial"/>
          <w:sz w:val="20"/>
          <w:szCs w:val="20"/>
        </w:rPr>
        <w:t>3.1. Предприятие-изготовитель обязано поставлять потребителю трубы комплектно с уплотняющими резиновыми кольцами (одно кольцо на одну трубу), изготовленными по техническим условиям и имеющими паспорта-сертификаты. Размеры уплотняющих колец в нерастянутом состоянии должны соответствовать указанным в ГОСТ 22000-86.</w:t>
      </w:r>
    </w:p>
    <w:bookmarkEnd w:id="3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требованию потребителя предприятие-изготовитель обязано поставлять дополнительные уплотняющие резиновые кольца в количестве, согласованном между ними.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5" w:name="sub_4"/>
      <w:r w:rsidRPr="00261D3E">
        <w:rPr>
          <w:rFonts w:ascii="Arial" w:hAnsi="Arial" w:cs="Arial"/>
          <w:b/>
          <w:bCs/>
          <w:sz w:val="20"/>
          <w:szCs w:val="20"/>
        </w:rPr>
        <w:t>4. Правила приемки</w:t>
      </w:r>
    </w:p>
    <w:bookmarkEnd w:id="3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1"/>
      <w:r w:rsidRPr="00261D3E">
        <w:rPr>
          <w:rFonts w:ascii="Arial" w:hAnsi="Arial" w:cs="Arial"/>
          <w:sz w:val="20"/>
          <w:szCs w:val="20"/>
        </w:rPr>
        <w:t>4.1. Приемку труб следует производить партиями в соответствии с требованиями ГОСТ 13015.1-81 и настоящего стандарта. Число труб в партии должно быть не более 100.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2"/>
      <w:bookmarkEnd w:id="36"/>
      <w:r w:rsidRPr="00261D3E">
        <w:rPr>
          <w:rFonts w:ascii="Arial" w:hAnsi="Arial" w:cs="Arial"/>
          <w:sz w:val="20"/>
          <w:szCs w:val="20"/>
        </w:rPr>
        <w:t>4.2. Трубы принимают:</w:t>
      </w:r>
    </w:p>
    <w:bookmarkEnd w:id="3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результатам периодических испытаний - по показателям шероховатости внутренней поверхности труб;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результатам приемо-сдаточных испытаний - по показателям водонепроницаемости и трещиностойкости труб, наличия закладных изделий и электрического контакта между ними, прочности бетона (классу по прочности на сжатие, передаточной прочности), соответствия арматурных и закладных изделий требованиям ГОСТ 12586.1-83, точности геометрических параметров, толщины и отслоения защитного слоя бетона, качества поверхности труб.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3"/>
      <w:r w:rsidRPr="00261D3E">
        <w:rPr>
          <w:rFonts w:ascii="Arial" w:hAnsi="Arial" w:cs="Arial"/>
          <w:sz w:val="20"/>
          <w:szCs w:val="20"/>
        </w:rPr>
        <w:t>4.3. Приемку труб по их водонепроницаемости, наличию закладных изделий и электрического контакта между ними, по отклонению от внутреннего диаметра раструба труб, качеству внутренней поверхности раструба и наружной поверхности втулочного конца труб, по наличию трещин на бетонных поверхностях, отслоения наружного защитного слоя бетона и антикоррозионной защиты концов продольной напрягаемой арматуры, а также правильности нанесения маркировочных надписей и знаков следует проводить по результатам сплошного контроля.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4"/>
      <w:bookmarkEnd w:id="38"/>
      <w:r w:rsidRPr="00261D3E">
        <w:rPr>
          <w:rFonts w:ascii="Arial" w:hAnsi="Arial" w:cs="Arial"/>
          <w:sz w:val="20"/>
          <w:szCs w:val="20"/>
        </w:rPr>
        <w:t>4.4. Трубы считают выдержавшими испытание на водонепроницаемость, если к моменту его окончания на поверхности труб не будет обнаружена фильтрация воды в виде влажных пятен, капели или течи.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5"/>
      <w:bookmarkEnd w:id="39"/>
      <w:r w:rsidRPr="00261D3E">
        <w:rPr>
          <w:rFonts w:ascii="Arial" w:hAnsi="Arial" w:cs="Arial"/>
          <w:sz w:val="20"/>
          <w:szCs w:val="20"/>
        </w:rPr>
        <w:t>4.5. Испытанию на трещиностойкость следует подвергать одну трубу от партии.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5350732"/>
      <w:bookmarkStart w:id="42" w:name="sub_451"/>
      <w:bookmarkEnd w:id="40"/>
      <w:r w:rsidRPr="00261D3E">
        <w:rPr>
          <w:rFonts w:ascii="Arial" w:hAnsi="Arial" w:cs="Arial"/>
          <w:sz w:val="20"/>
          <w:szCs w:val="20"/>
        </w:rPr>
        <w:t xml:space="preserve">4.5.1. Трубы партии считают выдержавшими испытание на трещиностойкость, если к моменту его окончания контрольная труба удовлетворяет требованию </w:t>
      </w:r>
      <w:hyperlink w:anchor="sub_23" w:history="1">
        <w:r w:rsidRPr="00261D3E">
          <w:rPr>
            <w:rFonts w:ascii="Arial" w:hAnsi="Arial" w:cs="Arial"/>
            <w:sz w:val="20"/>
            <w:szCs w:val="20"/>
            <w:u w:val="single"/>
          </w:rPr>
          <w:t>п. 2.3</w:t>
        </w:r>
      </w:hyperlink>
      <w:r w:rsidRPr="00261D3E">
        <w:rPr>
          <w:rFonts w:ascii="Arial" w:hAnsi="Arial" w:cs="Arial"/>
          <w:sz w:val="20"/>
          <w:szCs w:val="20"/>
        </w:rPr>
        <w:t>. Наличие фильтрации воды в виде влажных пятен или капели по</w:t>
      </w:r>
      <w:r w:rsidRPr="00261D3E">
        <w:rPr>
          <w:rFonts w:ascii="Arial" w:hAnsi="Arial" w:cs="Arial"/>
          <w:i/>
          <w:iCs/>
          <w:sz w:val="20"/>
          <w:szCs w:val="20"/>
        </w:rPr>
        <w:t>#</w:t>
      </w:r>
      <w:r w:rsidRPr="00261D3E">
        <w:rPr>
          <w:rFonts w:ascii="Arial" w:hAnsi="Arial" w:cs="Arial"/>
          <w:sz w:val="20"/>
          <w:szCs w:val="20"/>
        </w:rPr>
        <w:t xml:space="preserve"> превышении испытательного давления на водонепроницаемость не является основанием для браковки труб при испытании их на трещиностойкость.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6"/>
      <w:bookmarkEnd w:id="41"/>
      <w:bookmarkEnd w:id="42"/>
      <w:r w:rsidRPr="00261D3E">
        <w:rPr>
          <w:rFonts w:ascii="Arial" w:hAnsi="Arial" w:cs="Arial"/>
          <w:sz w:val="20"/>
          <w:szCs w:val="20"/>
        </w:rPr>
        <w:t>4.6. Трубы, не выдержавшие испытание на водонепроницаемость и трещиностойкость, могут быть подвергнуты повторному испытанию.</w:t>
      </w:r>
    </w:p>
    <w:bookmarkEnd w:id="4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Повторное испытание труб на водонепроницаемость проводят через семь суток после первого испытания при хранении труб во влажных условиях или через двое суток - при пропитке труб жидким стеклом или композициями на его основе.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От партии, не выдержавшей испытания на трещиностойкость, отбирают для повторных испытаний две трубы, ранее не подвергавшиеся проверке.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7"/>
      <w:r w:rsidRPr="00261D3E">
        <w:rPr>
          <w:rFonts w:ascii="Arial" w:hAnsi="Arial" w:cs="Arial"/>
          <w:sz w:val="20"/>
          <w:szCs w:val="20"/>
        </w:rPr>
        <w:t>4.7. Если трубы 0, I и II классов при повторных испытаниях на водонепроницаемость или трещиностойкость не удовлетворяют требованиям настоящего стандарта по этим показателям, то они могут быть перемаркированы с переводом на один класс ниже.</w:t>
      </w:r>
    </w:p>
    <w:bookmarkEnd w:id="4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 III класса, не выдержавшие повторных испытаний на водонепроницаемость или трещиностойкость, признают нестандартными.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8"/>
      <w:r w:rsidRPr="00261D3E">
        <w:rPr>
          <w:rFonts w:ascii="Arial" w:hAnsi="Arial" w:cs="Arial"/>
          <w:sz w:val="20"/>
          <w:szCs w:val="20"/>
        </w:rPr>
        <w:t>4.8. Трубы считают выдержавшими испытание по наличию электрического контакта между закладными изделиями, если значение сопротивления цепи не превышает 1 Ом. Трубы, не имеющие электрического контакта между закладными изделиями, допускается поставлять как трубы без закладных изделий.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9"/>
      <w:bookmarkEnd w:id="45"/>
      <w:r w:rsidRPr="00261D3E">
        <w:rPr>
          <w:rFonts w:ascii="Arial" w:hAnsi="Arial" w:cs="Arial"/>
          <w:sz w:val="20"/>
          <w:szCs w:val="20"/>
        </w:rPr>
        <w:t>4.9. Наличие отслоения наружного защитного слоя бетона устанавливают по глухому звуку при ударе молотком по поверхности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10"/>
      <w:bookmarkEnd w:id="46"/>
      <w:r w:rsidRPr="00261D3E">
        <w:rPr>
          <w:rFonts w:ascii="Arial" w:hAnsi="Arial" w:cs="Arial"/>
          <w:sz w:val="20"/>
          <w:szCs w:val="20"/>
        </w:rPr>
        <w:t>4.10. Испытания на шероховатость внутренней поверхности труб проводят перед началом их массового изготовления и в дальнейшем - при изменении вида заполнителя, конструкции резинового чехла и марки пластифицирующих добавок, но не реже одного раза в 6 мес. Испытанию следует подвергать две трубы каждого диаметра.</w:t>
      </w:r>
    </w:p>
    <w:bookmarkEnd w:id="4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lastRenderedPageBreak/>
        <w:t>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4.10.1, 4.10.2, 4.11. (Исключены,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8" w:name="sub_5"/>
      <w:r w:rsidRPr="00261D3E">
        <w:rPr>
          <w:rFonts w:ascii="Arial" w:hAnsi="Arial" w:cs="Arial"/>
          <w:b/>
          <w:bCs/>
          <w:sz w:val="20"/>
          <w:szCs w:val="20"/>
        </w:rPr>
        <w:t>5. Методы контроля и испытаний</w:t>
      </w:r>
    </w:p>
    <w:bookmarkEnd w:id="4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51"/>
      <w:r w:rsidRPr="00261D3E">
        <w:rPr>
          <w:rFonts w:ascii="Arial" w:hAnsi="Arial" w:cs="Arial"/>
          <w:sz w:val="20"/>
          <w:szCs w:val="20"/>
        </w:rPr>
        <w:t>5.1. Гидростатические испытания труб на водонепроницаемость и трещиностойкость следует проводить после двухсуточной выдержки их в цехе.</w:t>
      </w:r>
    </w:p>
    <w:bookmarkEnd w:id="4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Значение испытательного давления определяют с помощью манометра, имеющего II класс точности и цену деления не более 0,05 МПа (0,5 кгс/см2).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11"/>
      <w:r w:rsidRPr="00261D3E">
        <w:rPr>
          <w:rFonts w:ascii="Arial" w:hAnsi="Arial" w:cs="Arial"/>
          <w:sz w:val="20"/>
          <w:szCs w:val="20"/>
        </w:rPr>
        <w:t xml:space="preserve">5.1.1. Гидростатические испытания труб проводят по следующему режиму. Трубы испытывают путем повышения давления на 0,1-0,25 МПа (1-2,5 кгс/см2) в минуту до значений, указанных в </w:t>
      </w:r>
      <w:hyperlink w:anchor="sub_22" w:history="1">
        <w:r w:rsidRPr="00261D3E">
          <w:rPr>
            <w:rFonts w:ascii="Arial" w:hAnsi="Arial" w:cs="Arial"/>
            <w:sz w:val="20"/>
            <w:szCs w:val="20"/>
            <w:u w:val="single"/>
          </w:rPr>
          <w:t>пп. 2.2</w:t>
        </w:r>
      </w:hyperlink>
      <w:r w:rsidRPr="00261D3E">
        <w:rPr>
          <w:rFonts w:ascii="Arial" w:hAnsi="Arial" w:cs="Arial"/>
          <w:sz w:val="20"/>
          <w:szCs w:val="20"/>
        </w:rPr>
        <w:t xml:space="preserve"> и </w:t>
      </w:r>
      <w:hyperlink w:anchor="sub_23" w:history="1">
        <w:r w:rsidRPr="00261D3E">
          <w:rPr>
            <w:rFonts w:ascii="Arial" w:hAnsi="Arial" w:cs="Arial"/>
            <w:sz w:val="20"/>
            <w:szCs w:val="20"/>
            <w:u w:val="single"/>
          </w:rPr>
          <w:t>2.3</w:t>
        </w:r>
      </w:hyperlink>
      <w:r w:rsidRPr="00261D3E">
        <w:rPr>
          <w:rFonts w:ascii="Arial" w:hAnsi="Arial" w:cs="Arial"/>
          <w:sz w:val="20"/>
          <w:szCs w:val="20"/>
        </w:rPr>
        <w:t>, и выдерживают под испытательным давлением в течение 5 мин. При испытании труб на трещиностойкость допускается падение давления не более 0,1 МПа (1 кгс/см2).</w:t>
      </w:r>
    </w:p>
    <w:bookmarkEnd w:id="5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12"/>
      <w:r w:rsidRPr="00261D3E">
        <w:rPr>
          <w:rFonts w:ascii="Arial" w:hAnsi="Arial" w:cs="Arial"/>
          <w:sz w:val="20"/>
          <w:szCs w:val="20"/>
        </w:rPr>
        <w:t>5.1.2. Допускается применение ультразвукового метода контроля и оценки трещиностойкости труб по ГОСТ 24983-81.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2"/>
      <w:bookmarkEnd w:id="51"/>
      <w:r w:rsidRPr="00261D3E">
        <w:rPr>
          <w:rFonts w:ascii="Arial" w:hAnsi="Arial" w:cs="Arial"/>
          <w:sz w:val="20"/>
          <w:szCs w:val="20"/>
        </w:rPr>
        <w:t>5.2. Контроль наличия электрического контакта между закладными изделиями трубы проводят при помощи омметра с ценой деления не более 0,5 Ом.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3"/>
      <w:bookmarkEnd w:id="52"/>
      <w:r w:rsidRPr="00261D3E">
        <w:rPr>
          <w:rFonts w:ascii="Arial" w:hAnsi="Arial" w:cs="Arial"/>
          <w:sz w:val="20"/>
          <w:szCs w:val="20"/>
        </w:rPr>
        <w:t>5.3. Прочность бетона труб следует определять по ГОСТ 10180-78 на серии образцов-кубов с ребром 100 мм, изготовленных из бетонной смеси рабочего состава и твердевших в условиях согласно ГОСТ 18105-86. Прочность бетона на сжатие следует определять испытанием вибрированных образцов, а на растяжение при раскалывании - испытанием образцов, изготовленных вибрированием и последующим прессованием под давлением 0,2 МПа (2 кгс/см2).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4"/>
      <w:bookmarkEnd w:id="53"/>
      <w:r w:rsidRPr="00261D3E">
        <w:rPr>
          <w:rFonts w:ascii="Arial" w:hAnsi="Arial" w:cs="Arial"/>
          <w:sz w:val="20"/>
          <w:szCs w:val="20"/>
        </w:rPr>
        <w:t>5.4. Толщину защитного слоя бетона в трубах определяют при помощи электромагнитного прибора типа ИЗС по ГОСТ 22904-78 или другими методами, обеспечивающими необходимую точность измерения.</w:t>
      </w:r>
    </w:p>
    <w:bookmarkEnd w:id="5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5" w:name="sub_35355608"/>
      <w:r w:rsidRPr="00261D3E">
        <w:rPr>
          <w:rFonts w:ascii="Arial" w:hAnsi="Arial" w:cs="Arial"/>
          <w:i/>
          <w:iCs/>
          <w:sz w:val="20"/>
          <w:szCs w:val="20"/>
        </w:rPr>
        <w:t>Взамен ГОСТ 22904-78 с 1 января 1995 года Госстандартом РФ введен в действие ГОСТ 22904-93</w:t>
      </w:r>
    </w:p>
    <w:bookmarkEnd w:id="5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 отсутствии приборов допускается определять толщину защитного слоя бетона путем отбивки его в трех местах трубы: в середине раструба, в месте перехода от раструба к цилиндрической части трубы и во втулочном конце трубы на расстоянии 300 мм от торца.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Отливку защитного слоя в каждом из указанных мест производят по наружному диаметру не менее чем в трех точках (через 120°) с последующей обязательной заделкой отбитых мест раствором состава по массе 1:2,5:0,4 (цемент, песок, вода).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5"/>
      <w:r w:rsidRPr="00261D3E">
        <w:rPr>
          <w:rFonts w:ascii="Arial" w:hAnsi="Arial" w:cs="Arial"/>
          <w:sz w:val="20"/>
          <w:szCs w:val="20"/>
        </w:rPr>
        <w:t>5.5. Качество защитного слоя бетона в трубах определяют путем тщательного простукивания наружной поверхности труб молотком массой 250 г.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6"/>
      <w:bookmarkEnd w:id="56"/>
      <w:r w:rsidRPr="00261D3E">
        <w:rPr>
          <w:rFonts w:ascii="Arial" w:hAnsi="Arial" w:cs="Arial"/>
          <w:sz w:val="20"/>
          <w:szCs w:val="20"/>
        </w:rPr>
        <w:t>5.6. Размеры труб и качество их поверхностей должны контролироваться согласно ГОСТ 26433.0-85, ГОСТ 26433.1-89 и настоящему стандарту.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7"/>
      <w:bookmarkEnd w:id="57"/>
      <w:r w:rsidRPr="00261D3E">
        <w:rPr>
          <w:rFonts w:ascii="Arial" w:hAnsi="Arial" w:cs="Arial"/>
          <w:sz w:val="20"/>
          <w:szCs w:val="20"/>
        </w:rPr>
        <w:t>5.7. Для контроля геометрических размеров труб следует применять стандартный измерительный инструмент или специальные приспособления, обеспечивающие необходимую точность измерения и аттестованные органами метрологической службы.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71"/>
      <w:bookmarkEnd w:id="58"/>
      <w:r w:rsidRPr="00261D3E">
        <w:rPr>
          <w:rFonts w:ascii="Arial" w:hAnsi="Arial" w:cs="Arial"/>
          <w:sz w:val="20"/>
          <w:szCs w:val="20"/>
        </w:rPr>
        <w:t>5.7.1. Проверку размеров труб проводят следующим образом:</w:t>
      </w:r>
    </w:p>
    <w:bookmarkEnd w:id="5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толщину стенок измеряют штангенциркулем или другими приспособлениями в четырех точках в середине между швами по двум взаимно перпендикулярным диаметрам на расстоянии 300 мм от втулочного торца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наружный диаметр втулочного конца трубы и буртика измеряют калибрами с промером по двум взаимно перпендикулярным диаметрам;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внутренний диаметр калиброванной части раструба измеряют нутромером или штангенциркулем по двум взаимно перпендикулярным диаметрам в точках, отстоящих на расстояниях 40, 80 и 110 мм от торца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внутренний диаметр трубы измеряют нутромером по двум взаимно перпендикулярным диаметрам на расстоянии 500 мм от ее торцов.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8"/>
      <w:r w:rsidRPr="00261D3E">
        <w:rPr>
          <w:rFonts w:ascii="Arial" w:hAnsi="Arial" w:cs="Arial"/>
          <w:sz w:val="20"/>
          <w:szCs w:val="20"/>
        </w:rPr>
        <w:t xml:space="preserve">5.8. Параметры шероховатости внутренней поверхности трубы Ra и Sm по ГОСТ 2789-73 определяют по методике, приведенной в обязательном </w:t>
      </w:r>
      <w:hyperlink w:anchor="sub_1000" w:history="1">
        <w:r w:rsidRPr="00261D3E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bookmarkEnd w:id="6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1" w:name="sub_6"/>
      <w:r w:rsidRPr="00261D3E">
        <w:rPr>
          <w:rFonts w:ascii="Arial" w:hAnsi="Arial" w:cs="Arial"/>
          <w:b/>
          <w:bCs/>
          <w:sz w:val="20"/>
          <w:szCs w:val="20"/>
        </w:rPr>
        <w:t>6. Маркировка, транспортирование и хранение</w:t>
      </w:r>
    </w:p>
    <w:bookmarkEnd w:id="6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1"/>
      <w:r w:rsidRPr="00261D3E">
        <w:rPr>
          <w:rFonts w:ascii="Arial" w:hAnsi="Arial" w:cs="Arial"/>
          <w:sz w:val="20"/>
          <w:szCs w:val="20"/>
        </w:rPr>
        <w:lastRenderedPageBreak/>
        <w:t>6.1. Маркировка труб - по ГОСТ 13015.2-81. Маркировочные надписи и знаки следует наносить на наружной поверхности раструба каждой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2"/>
      <w:bookmarkEnd w:id="62"/>
      <w:r w:rsidRPr="00261D3E">
        <w:rPr>
          <w:rFonts w:ascii="Arial" w:hAnsi="Arial" w:cs="Arial"/>
          <w:sz w:val="20"/>
          <w:szCs w:val="20"/>
        </w:rPr>
        <w:t>6.2. Требования к документу о качестве труб, поставляемых потребителю, - по ГОСТ 13015.3-81. В документе о качестве труб следует дополнительно приводить значения параметров шероховатости внутренней поверхности труб, а также марку уплотняющих резиновых колец и обозначение технических условий на эти кольца.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3"/>
      <w:bookmarkEnd w:id="63"/>
      <w:r w:rsidRPr="00261D3E">
        <w:rPr>
          <w:rFonts w:ascii="Arial" w:hAnsi="Arial" w:cs="Arial"/>
          <w:sz w:val="20"/>
          <w:szCs w:val="20"/>
        </w:rPr>
        <w:t>6.3. Трубы перемещают с помощью траверс, не допускающих повреждения труб. Перекатка труб допускается только по каткам, укладываемым с таким расчетом, чтобы трубы не опирались раструбами и втулочными концами на катки или пол.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64"/>
      <w:bookmarkEnd w:id="64"/>
      <w:r w:rsidRPr="00261D3E">
        <w:rPr>
          <w:rFonts w:ascii="Arial" w:hAnsi="Arial" w:cs="Arial"/>
          <w:sz w:val="20"/>
          <w:szCs w:val="20"/>
        </w:rPr>
        <w:t>6.4. Трубы следует хранить на складе готовой продукции в штабелях рассортированными по маркам.</w:t>
      </w:r>
    </w:p>
    <w:bookmarkEnd w:id="6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Число рядов труб по высоте должно быть не более указанного в табл. 6.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6" w:name="sub_1116"/>
      <w:r w:rsidRPr="00261D3E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6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Диаметр условного прохода трубы d, │    Число рядов труб по высоте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мм                 │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От 500 до 1000 включ.        │                4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1200                │                3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1400 и 1600              │                2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65"/>
      <w:r w:rsidRPr="00261D3E">
        <w:rPr>
          <w:rFonts w:ascii="Arial" w:hAnsi="Arial" w:cs="Arial"/>
          <w:sz w:val="20"/>
          <w:szCs w:val="20"/>
        </w:rPr>
        <w:t>6.5. Под каждый нижний ряд труб штабеля должны быть уложены две подкладки на расстоянии 1 м от торцов труб. Конструкция подкладки не должна позволять раскатываться первому ряду труб. Подкладки устанавливают параллельно под цилиндрическую часть труб.</w:t>
      </w:r>
    </w:p>
    <w:bookmarkEnd w:id="6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 месте постоянного складирования труб подкладки следует закреплять на площадке.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 в рядах укладывают так, чтобы раструбы двух рядом лежащих труб были обращены в разные стороны. Трубы каждого последующего ряда располагают по длине перпендикулярно к предыдущему ряду.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6"/>
      <w:r w:rsidRPr="00261D3E">
        <w:rPr>
          <w:rFonts w:ascii="Arial" w:hAnsi="Arial" w:cs="Arial"/>
          <w:sz w:val="20"/>
          <w:szCs w:val="20"/>
        </w:rPr>
        <w:t>6.6. При погрузке труб на транспортные средства и их выгрузке должны соблюдаться меры предосторожности, исключающие возможность повреждения труб.</w:t>
      </w:r>
    </w:p>
    <w:bookmarkEnd w:id="6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Автомобили или железнодорожные платформы, предназначаемые для перевозки труб, должны иметь седлообразные подкладки, исключающие возможность смещения и соприкасания труб.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67"/>
      <w:r w:rsidRPr="00261D3E">
        <w:rPr>
          <w:rFonts w:ascii="Arial" w:hAnsi="Arial" w:cs="Arial"/>
          <w:sz w:val="20"/>
          <w:szCs w:val="20"/>
        </w:rPr>
        <w:t>6.7. При выполнении погрузочно-разгрузочных работ с трубами не допускаются:</w:t>
      </w:r>
    </w:p>
    <w:bookmarkEnd w:id="6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применение цепей и тросов с узлами или выступами, которые могут повредить бетон;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переноска труб при закреплении троса в одной плоскости или путем пропуска его через трубу, а также с помощью крючков, зацепляемых за концы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перемещение труб по земле волоком;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разгрузка труб со свободным падением;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свободное (без торможения) перекатывание труб по наклонным плоскостям;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перемещение труб без катков или без подкладок.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0" w:name="sub_1000"/>
      <w:r w:rsidRPr="00261D3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7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Определение параметров шероховатости внутренней поверхности трубы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1001"/>
      <w:r w:rsidRPr="00261D3E">
        <w:rPr>
          <w:rFonts w:ascii="Arial" w:hAnsi="Arial" w:cs="Arial"/>
          <w:sz w:val="20"/>
          <w:szCs w:val="20"/>
        </w:rPr>
        <w:t>1. Параметры шероховатости внутренней поверхности трубы Ra и Sm по ГОСТ 2789-73 определяют по результатам испытаний на шероховатость поверхности двух канифолевых слепков (отпечатков) размерами 80 х 15 х 20 мм, снятых с контролируемой поверхности трубы в точках, расположенных на расстоянии 500 мм от втулочного и раструбного торцов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002"/>
      <w:bookmarkEnd w:id="71"/>
      <w:r w:rsidRPr="00261D3E">
        <w:rPr>
          <w:rFonts w:ascii="Arial" w:hAnsi="Arial" w:cs="Arial"/>
          <w:sz w:val="20"/>
          <w:szCs w:val="20"/>
        </w:rPr>
        <w:t>2. Аппаратура и материалы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1021"/>
      <w:bookmarkEnd w:id="72"/>
      <w:r w:rsidRPr="00261D3E">
        <w:rPr>
          <w:rFonts w:ascii="Arial" w:hAnsi="Arial" w:cs="Arial"/>
          <w:sz w:val="20"/>
          <w:szCs w:val="20"/>
        </w:rPr>
        <w:t>2.1. Для определения параметров шероховатости применяют:</w:t>
      </w:r>
    </w:p>
    <w:bookmarkEnd w:id="7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профилограф-профилометр модели 293 московского завода "Калибр" или другие средства контроля, обеспечивающие измерение параметров шероховатости Ra в пределах 0,04-0,11 мм, Sm - в пределах 4-8 мм;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разборную металлическую рамку (</w:t>
      </w:r>
      <w:hyperlink w:anchor="sub_2222" w:history="1">
        <w:r w:rsidRPr="00261D3E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261D3E">
        <w:rPr>
          <w:rFonts w:ascii="Arial" w:hAnsi="Arial" w:cs="Arial"/>
          <w:sz w:val="20"/>
          <w:szCs w:val="20"/>
        </w:rPr>
        <w:t>);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lastRenderedPageBreak/>
        <w:t>емкость для разогрева канифоли;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ящик для хранения слепков;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сосновую канифоль по ГОСТ 19113-84;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порошковый графит по ГОСТ 17022-81;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смазочное масло.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058025" cy="3400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0"/>
          <w:szCs w:val="20"/>
        </w:rPr>
      </w:pPr>
      <w:bookmarkStart w:id="74" w:name="sub_2222"/>
      <w:r w:rsidRPr="00261D3E">
        <w:rPr>
          <w:rFonts w:ascii="Arial" w:hAnsi="Arial" w:cs="Arial"/>
          <w:sz w:val="20"/>
          <w:szCs w:val="20"/>
        </w:rPr>
        <w:t>"Черт. 1. Разборная металлическая рамка"</w:t>
      </w:r>
    </w:p>
    <w:bookmarkEnd w:id="7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(Измененная редакция, Изм.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003"/>
      <w:r w:rsidRPr="00261D3E">
        <w:rPr>
          <w:rFonts w:ascii="Arial" w:hAnsi="Arial" w:cs="Arial"/>
          <w:sz w:val="20"/>
          <w:szCs w:val="20"/>
        </w:rPr>
        <w:t>3. Подготовка к испытанию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031"/>
      <w:bookmarkEnd w:id="75"/>
      <w:r w:rsidRPr="00261D3E">
        <w:rPr>
          <w:rFonts w:ascii="Arial" w:hAnsi="Arial" w:cs="Arial"/>
          <w:sz w:val="20"/>
          <w:szCs w:val="20"/>
        </w:rPr>
        <w:t>3.1. Для изготовления слепков приготавливают смесь канифоли с порошком графита (соотношение 100:1 по массе) и разогревают ее в емкости до жидкого состояния.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32"/>
      <w:bookmarkEnd w:id="76"/>
      <w:r w:rsidRPr="00261D3E">
        <w:rPr>
          <w:rFonts w:ascii="Arial" w:hAnsi="Arial" w:cs="Arial"/>
          <w:sz w:val="20"/>
          <w:szCs w:val="20"/>
        </w:rPr>
        <w:t>3.2. Две рамки для изготовления слепков очищают, смазывают их внутренние поверхности тонким слоем масла и устанавливают в лотке трубы вдоль ее оси на расстоянии 500 мм от втулочного и раструбного концов.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1033"/>
      <w:bookmarkEnd w:id="77"/>
      <w:r w:rsidRPr="00261D3E">
        <w:rPr>
          <w:rFonts w:ascii="Arial" w:hAnsi="Arial" w:cs="Arial"/>
          <w:sz w:val="20"/>
          <w:szCs w:val="20"/>
        </w:rPr>
        <w:t>3.3. Подготовленные рамки наполняют разогретой смесью канифоли с графитом и выдерживают в трубе в течение 10 мин.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34"/>
      <w:bookmarkEnd w:id="78"/>
      <w:r w:rsidRPr="00261D3E">
        <w:rPr>
          <w:rFonts w:ascii="Arial" w:hAnsi="Arial" w:cs="Arial"/>
          <w:sz w:val="20"/>
          <w:szCs w:val="20"/>
        </w:rPr>
        <w:t>3.4. Рамки с затвердевшей в них смесью снимают с поверхности трубы и разбирают. Изготовленные слепки маркируют и укладывают в ящик для хранения. На боковых поверхностях слепка наносят: номер слепка, номер и марку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1004"/>
      <w:bookmarkEnd w:id="79"/>
      <w:r w:rsidRPr="00261D3E">
        <w:rPr>
          <w:rFonts w:ascii="Arial" w:hAnsi="Arial" w:cs="Arial"/>
          <w:sz w:val="20"/>
          <w:szCs w:val="20"/>
        </w:rPr>
        <w:t>4. Проведение испытаний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41"/>
      <w:bookmarkEnd w:id="80"/>
      <w:r w:rsidRPr="00261D3E">
        <w:rPr>
          <w:rFonts w:ascii="Arial" w:hAnsi="Arial" w:cs="Arial"/>
          <w:sz w:val="20"/>
          <w:szCs w:val="20"/>
        </w:rPr>
        <w:t>4.1. Со слепков записывают профилограммы шероховатости. Для этого слепок устанавливают на измерительную площадку и профилографа-профилометра вдоль оси движения иглы прибора и производят запись профиля поверхности на базовой длине, равной 75 мм. Игла прибора при записи должна перемещаться по центру слепка.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2" w:name="sub_1042"/>
      <w:bookmarkEnd w:id="81"/>
      <w:r w:rsidRPr="00261D3E">
        <w:rPr>
          <w:rFonts w:ascii="Courier New" w:hAnsi="Courier New" w:cs="Courier New"/>
          <w:noProof/>
          <w:sz w:val="20"/>
          <w:szCs w:val="20"/>
        </w:rPr>
        <w:t xml:space="preserve">     4.2. При записи профиля поверхности регистрируют значение  параметра</w:t>
      </w:r>
    </w:p>
    <w:bookmarkEnd w:id="8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R   на индикаторе прибора и записывают  его  в  журнал  наблюдений  и  на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a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профилограмме.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043"/>
      <w:r w:rsidRPr="00261D3E">
        <w:rPr>
          <w:rFonts w:ascii="Arial" w:hAnsi="Arial" w:cs="Arial"/>
          <w:sz w:val="20"/>
          <w:szCs w:val="20"/>
        </w:rPr>
        <w:t>4.3. Ленту с записанной профилограммой отрывают и маркируют, записывая на ней номер и марку контролируемой трубы, номер слепка.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005"/>
      <w:bookmarkEnd w:id="83"/>
      <w:r w:rsidRPr="00261D3E">
        <w:rPr>
          <w:rFonts w:ascii="Arial" w:hAnsi="Arial" w:cs="Arial"/>
          <w:sz w:val="20"/>
          <w:szCs w:val="20"/>
        </w:rPr>
        <w:t>5. Обработка результатов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51"/>
      <w:bookmarkEnd w:id="84"/>
      <w:r w:rsidRPr="00261D3E">
        <w:rPr>
          <w:rFonts w:ascii="Arial" w:hAnsi="Arial" w:cs="Arial"/>
          <w:sz w:val="20"/>
          <w:szCs w:val="20"/>
        </w:rPr>
        <w:t>5.1. Параметр шероховатости Ra трубы определяют как среднее арифметическое значение результатов испытаний двух слепков, снятых с внутренней поверхности трубы во втулочной и раструбной частях.</w:t>
      </w:r>
    </w:p>
    <w:bookmarkEnd w:id="8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8001000" cy="3400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6" w:name="sub_1052"/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i</w:t>
      </w:r>
    </w:p>
    <w:bookmarkEnd w:id="8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5.2. Для  определения  параметра  S    на  профилограмме  (</w:t>
      </w:r>
      <w:hyperlink w:anchor="sub_2223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черт.  2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>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проводят  среднюю линию профиля.  Для  этого  на  профилограмме  выделяют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высшую и низшую точки профиля в пределах базовой длины (черт. 2, точки  А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и В) и проводят горизонтальные линии выступов и впадин профиля.  Отмечают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точки пересечения кривой профиля со средней линией и определяют их  число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на базовой длине.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7" w:name="sub_2223"/>
      <w:r w:rsidRPr="00261D3E">
        <w:rPr>
          <w:rFonts w:ascii="Arial" w:hAnsi="Arial" w:cs="Arial"/>
          <w:sz w:val="20"/>
          <w:szCs w:val="20"/>
        </w:rPr>
        <w:t>"Черт. 2. Пример профилограммы внутренней поверхности трубы"</w:t>
      </w:r>
    </w:p>
    <w:bookmarkEnd w:id="8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8" w:name="sub_1053"/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i</w:t>
      </w:r>
    </w:p>
    <w:bookmarkEnd w:id="8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5.3. Параметр S   в мм для каждой профилограммы вычисляют по формуле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i            75 x 2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S      =    ───────────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m             n - 1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где n - число точек пересечения кривой профиля со средней линией в пределах базовой длины.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54"/>
      <w:r w:rsidRPr="00261D3E">
        <w:rPr>
          <w:rFonts w:ascii="Arial" w:hAnsi="Arial" w:cs="Arial"/>
          <w:sz w:val="20"/>
          <w:szCs w:val="20"/>
        </w:rPr>
        <w:t>5.4. Параметр шероховатости Sm трубы определяют как среднее арифметическое значение результатов испытаний двух слепков, снятых с внутренней поверхности трубы во втулочной и раструбной частях.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55"/>
      <w:bookmarkEnd w:id="89"/>
      <w:r w:rsidRPr="00261D3E">
        <w:rPr>
          <w:rFonts w:ascii="Arial" w:hAnsi="Arial" w:cs="Arial"/>
          <w:sz w:val="20"/>
          <w:szCs w:val="20"/>
        </w:rPr>
        <w:t>5.5. В журнале, в котором заносят результаты испытаний, должны быть предусмотрены следующие графы:</w:t>
      </w:r>
    </w:p>
    <w:bookmarkEnd w:id="9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дата изготовления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марка и номер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номер резинового чехла внутренней формы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номер слепка;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i       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значения параметров шероховатости R , Ra, S    и Sm.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a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65C99" w:rsidRPr="00261D3E" w:rsidRDefault="00E65C99"/>
    <w:sectPr w:rsidR="00E65C99" w:rsidRPr="00261D3E" w:rsidSect="001934F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1D3E"/>
    <w:rsid w:val="00261D3E"/>
    <w:rsid w:val="00E6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D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D3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61D3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61D3E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261D3E"/>
    <w:pPr>
      <w:ind w:left="140"/>
    </w:pPr>
  </w:style>
  <w:style w:type="character" w:customStyle="1" w:styleId="a8">
    <w:name w:val="Продолжение ссылки"/>
    <w:basedOn w:val="a4"/>
    <w:uiPriority w:val="99"/>
    <w:rsid w:val="00261D3E"/>
  </w:style>
  <w:style w:type="paragraph" w:styleId="a9">
    <w:name w:val="Balloon Text"/>
    <w:basedOn w:val="a"/>
    <w:link w:val="aa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5846</Words>
  <Characters>33325</Characters>
  <Application>Microsoft Office Word</Application>
  <DocSecurity>0</DocSecurity>
  <Lines>277</Lines>
  <Paragraphs>78</Paragraphs>
  <ScaleCrop>false</ScaleCrop>
  <Company>АССТРОЛ</Company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2007-06-22T05:24:00Z</dcterms:created>
  <dcterms:modified xsi:type="dcterms:W3CDTF">2007-06-22T05:24:00Z</dcterms:modified>
</cp:coreProperties>
</file>