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Межгосударственный стандарт ГОСТ 12.2.030-2000</w:t>
        <w:br/>
        <w:t>"Система стандартов безопасности труда. Машины ручные. Шумовые характеристики. Нормы. Методы испытаний"</w:t>
        <w:br/>
        <w:t>(введен постановлением Госстандарта РФ от 27 декабря 2000 г. N 425-ст)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sz w:val="20"/>
          <w:szCs w:val="20"/>
          <w:lang w:val="en-US"/>
        </w:rPr>
        <w:t>Occupational safety standards system. Hand tools. Noise characteristics. Limits. Methods of testing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sz w:val="20"/>
          <w:szCs w:val="20"/>
          <w:lang w:val="en-US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введения 1 июля 2001 г.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Взамен ГОСТ 12.2.030-83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0" w:name="sub_100"/>
      <w:bookmarkEnd w:id="0"/>
      <w:r>
        <w:rPr>
          <w:rFonts w:cs="Arial" w:ascii="Arial" w:hAnsi="Arial"/>
          <w:b/>
          <w:bCs/>
          <w:sz w:val="20"/>
          <w:szCs w:val="20"/>
        </w:rPr>
        <w:t>1 Область применения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" w:name="sub_100"/>
      <w:bookmarkStart w:id="2" w:name="sub_100"/>
      <w:bookmarkEnd w:id="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устанавливает шумовые характеристики, нормы и методы испытаний шума ручных машин, предназначенных как для использования в производстве, так и в быту.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настоящем стандарте установлены требования, направленные на обеспечение безопасности здоровья населения, охрану окружающей среды (воздушного бассейна).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Требования настоящего стандарта являются обязательными.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3" w:name="sub_200"/>
      <w:bookmarkEnd w:id="3"/>
      <w:r>
        <w:rPr>
          <w:rFonts w:cs="Arial" w:ascii="Arial" w:hAnsi="Arial"/>
          <w:b/>
          <w:bCs/>
          <w:sz w:val="20"/>
          <w:szCs w:val="20"/>
        </w:rPr>
        <w:t>2 Нормативные ссылки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4" w:name="sub_200"/>
      <w:bookmarkStart w:id="5" w:name="sub_200"/>
      <w:bookmarkEnd w:id="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настоящем стандарте использованы ссылки на следующие стандарты: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12.1.003-83 Система стандартов безопасности труда. Шум. Общие требования безопасности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ГОСТ 12.1.026-80</w:t>
      </w:r>
      <w:hyperlink w:anchor="sub_1111">
        <w:r>
          <w:rPr>
            <w:rStyle w:val="Style15"/>
            <w:rFonts w:cs="Arial" w:ascii="Arial" w:hAnsi="Arial"/>
            <w:sz w:val="20"/>
            <w:szCs w:val="20"/>
            <w:u w:val="single"/>
          </w:rPr>
          <w:t>*</w:t>
        </w:r>
      </w:hyperlink>
      <w:r>
        <w:rPr>
          <w:rFonts w:cs="Arial" w:ascii="Arial" w:hAnsi="Arial"/>
          <w:sz w:val="20"/>
          <w:szCs w:val="20"/>
        </w:rPr>
        <w:t xml:space="preserve"> Система стандартов безопасности труда. Шум. Определение шумовых характеристик источников шума в свободном звуковом поле над звукоотражающей плоскостью. Технический метод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12.2.013.0-91 Система стандартов безопасности труда. Машины ручные электрические. Общие требования безопасности и методы испытаний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16844-93 Вибрация. Требования к испытаниям механических молотков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17187-81 Шумомеры. Общие технические требования. Методы испытаний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23941-79 Шум. Методы определения шумовых характеристик. Общие требования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27408-87 Шум. Методы статистической обработки результатов определения и контроля уровня шума, излучаемого машинами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6" w:name="sub_300"/>
      <w:bookmarkEnd w:id="6"/>
      <w:r>
        <w:rPr>
          <w:rFonts w:cs="Arial" w:ascii="Arial" w:hAnsi="Arial"/>
          <w:b/>
          <w:bCs/>
          <w:sz w:val="20"/>
          <w:szCs w:val="20"/>
        </w:rPr>
        <w:t>3 Характеристики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7" w:name="sub_300"/>
      <w:bookmarkStart w:id="8" w:name="sub_300"/>
      <w:bookmarkEnd w:id="8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31"/>
      <w:bookmarkEnd w:id="9"/>
      <w:r>
        <w:rPr>
          <w:rFonts w:cs="Arial" w:ascii="Arial" w:hAnsi="Arial"/>
          <w:sz w:val="20"/>
          <w:szCs w:val="20"/>
        </w:rPr>
        <w:t>3.1 Шумовой характеристикой ручной машины является корректированный уровень звуковой мощности.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31"/>
      <w:bookmarkStart w:id="11" w:name="sub_32"/>
      <w:bookmarkEnd w:id="10"/>
      <w:bookmarkEnd w:id="11"/>
      <w:r>
        <w:rPr>
          <w:rFonts w:cs="Arial" w:ascii="Arial" w:hAnsi="Arial"/>
          <w:sz w:val="20"/>
          <w:szCs w:val="20"/>
        </w:rPr>
        <w:t>3.2 Шумовой характеристикой рабочего места оператора ручной машины должен быть эквивалентный уровень звука, дБА в контрольной точке, которая должна быть указана в технической (в том числе сопроводительной) документации на машину.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" w:name="sub_32"/>
      <w:bookmarkStart w:id="13" w:name="sub_32"/>
      <w:bookmarkEnd w:id="1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4" w:name="sub_400"/>
      <w:bookmarkEnd w:id="14"/>
      <w:r>
        <w:rPr>
          <w:rFonts w:cs="Arial" w:ascii="Arial" w:hAnsi="Arial"/>
          <w:b/>
          <w:bCs/>
          <w:sz w:val="20"/>
          <w:szCs w:val="20"/>
        </w:rPr>
        <w:t>4 Нормы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5" w:name="sub_400"/>
      <w:bookmarkStart w:id="16" w:name="sub_400"/>
      <w:bookmarkEnd w:id="16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sub_41"/>
      <w:bookmarkEnd w:id="17"/>
      <w:r>
        <w:rPr>
          <w:rFonts w:cs="Arial" w:ascii="Arial" w:hAnsi="Arial"/>
          <w:sz w:val="20"/>
          <w:szCs w:val="20"/>
        </w:rPr>
        <w:t>4.1 Корректированные уровни звуковой мощности моделей ручных машин L_WA, дБА, не должны превышать полученных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" w:name="sub_41"/>
      <w:bookmarkStart w:id="19" w:name="sub_41"/>
      <w:bookmarkEnd w:id="1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bookmarkStart w:id="20" w:name="sub_1"/>
      <w:bookmarkEnd w:id="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  <w:r>
        <w:rPr>
          <w:rFonts w:cs="Courier New" w:ascii="Courier New" w:hAnsi="Courier New"/>
          <w:sz w:val="20"/>
          <w:szCs w:val="20"/>
          <w:lang w:val="en-US" w:eastAsia="ru-RU"/>
        </w:rPr>
        <w:t>S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bookmarkStart w:id="21" w:name="sub_1"/>
      <w:bookmarkEnd w:id="21"/>
      <w:r>
        <w:rPr>
          <w:rFonts w:eastAsia="Courier New" w:cs="Courier New" w:ascii="Courier New" w:hAnsi="Courier New"/>
          <w:sz w:val="20"/>
          <w:szCs w:val="20"/>
          <w:lang w:val="en-US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en-US" w:eastAsia="ru-RU"/>
        </w:rPr>
        <w:t xml:space="preserve">L  = 80 + 10 lg ─── - 10 lg </w:t>
      </w:r>
      <w:r>
        <w:rPr>
          <w:rFonts w:cs="Courier New" w:ascii="Courier New" w:hAnsi="Courier New"/>
          <w:sz w:val="20"/>
          <w:szCs w:val="20"/>
          <w:lang w:val="ru-RU" w:eastAsia="ru-RU"/>
        </w:rPr>
        <w:t>мю</w:t>
      </w:r>
      <w:r>
        <w:rPr>
          <w:rFonts w:cs="Courier New" w:ascii="Courier New" w:hAnsi="Courier New"/>
          <w:sz w:val="20"/>
          <w:szCs w:val="20"/>
          <w:lang w:val="en-US" w:eastAsia="ru-RU"/>
        </w:rPr>
        <w:t>,                        (1)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eastAsia="Courier New" w:cs="Courier New" w:ascii="Courier New" w:hAnsi="Courier New"/>
          <w:sz w:val="20"/>
          <w:szCs w:val="20"/>
          <w:lang w:val="en-US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en-US" w:eastAsia="ru-RU"/>
        </w:rPr>
        <w:t>WA              S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en-US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 S - площадь измерительной поверхности, определенная в зависимости от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габаритных  размеров  (l_1, l_2, l_3)  испытываемой  машины,  по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12.1.026, м2;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S - 1 м2 (площадь измерительной поверхности);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" w:name="sub_11"/>
      <w:bookmarkEnd w:id="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n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" w:name="sub_11"/>
      <w:bookmarkEnd w:id="2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Сумма t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i     n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мю = ────────  (Сумма (t ) - суммарное время работы ручной машины 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1     i    течение 8 ч;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n  - число интервалов времени t_i);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 = 8 ч.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случаях, когда значение времени Сумма (от 1 до n) (t_i) не установлено в технической документации на ручную машину, оно принимается равным 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Суммарное время работы оператора Сумма (от 1 до n) (t_i) мин, с ручной машиной за 8-часовой период не должно превышать определенного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bookmarkStart w:id="24" w:name="sub_2"/>
      <w:bookmarkEnd w:id="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  <w:r>
        <w:rPr>
          <w:rFonts w:cs="Courier New" w:ascii="Courier New" w:hAnsi="Courier New"/>
          <w:sz w:val="20"/>
          <w:szCs w:val="20"/>
          <w:lang w:val="en-US" w:eastAsia="ru-RU"/>
        </w:rPr>
        <w:t>S(l)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bookmarkStart w:id="25" w:name="sub_2"/>
      <w:bookmarkEnd w:id="25"/>
      <w:r>
        <w:rPr>
          <w:rFonts w:eastAsia="Courier New" w:cs="Courier New" w:ascii="Courier New" w:hAnsi="Courier New"/>
          <w:sz w:val="20"/>
          <w:szCs w:val="20"/>
          <w:lang w:val="en-US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en-US" w:eastAsia="ru-RU"/>
        </w:rPr>
        <w:t>n               0,1(80 + 10 lg ──── - L  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eastAsia="Courier New" w:cs="Courier New" w:ascii="Courier New" w:hAnsi="Courier New"/>
          <w:sz w:val="20"/>
          <w:szCs w:val="20"/>
          <w:lang w:val="en-US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Сумма</w:t>
      </w:r>
      <w:r>
        <w:rPr>
          <w:rFonts w:cs="Courier New" w:ascii="Courier New" w:hAnsi="Courier New"/>
          <w:sz w:val="20"/>
          <w:szCs w:val="20"/>
          <w:lang w:val="en-US" w:eastAsia="ru-RU"/>
        </w:rPr>
        <w:t xml:space="preserve"> t = 480 x 10                  S     WA  ,      (2)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en-US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i                             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 L  - корректированный уровень звуковой мощности модели машины, дБА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WA  приведенной  в  документации  на  машину,  в   том  числе   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сопроводительной.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42"/>
      <w:bookmarkEnd w:id="26"/>
      <w:r>
        <w:rPr>
          <w:rFonts w:cs="Arial" w:ascii="Arial" w:hAnsi="Arial"/>
          <w:sz w:val="20"/>
          <w:szCs w:val="20"/>
        </w:rPr>
        <w:t>4.2 Технически достижимые значения шумовых характеристик моделей ручных машин, устанавливаемые в соответствии с ГОСТ 12.1.003 (4.4) не должны превышать значений, определенных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" w:name="sub_42"/>
      <w:bookmarkStart w:id="28" w:name="sub_42"/>
      <w:bookmarkEnd w:id="2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" w:name="sub_3"/>
      <w:bookmarkEnd w:id="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^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" w:name="sub_3"/>
      <w:bookmarkEnd w:id="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[L  ] = L  + Дельта L     ,                            (3)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WA     WA          PA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сиз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 Дельта L     - паспортная   характеристика   (или  пересчитанная  из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     паспортных значений октавных уровней)  шумоподавления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сиз  конкретной    моделью     средства     индивидуальной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шумозащиты, предусмотренного в качестве обязательного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приведенного в технической документации на  машину,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дБА.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Значения технически достижимых характеристик отдельных видов ручных машин приведены в </w:t>
      </w:r>
      <w:hyperlink w:anchor="sub_44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таблице 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31" w:name="sub_44"/>
      <w:bookmarkEnd w:id="31"/>
      <w:r>
        <w:rPr>
          <w:rFonts w:cs="Arial" w:ascii="Arial" w:hAnsi="Arial"/>
          <w:b/>
          <w:bCs/>
          <w:sz w:val="20"/>
          <w:szCs w:val="20"/>
        </w:rPr>
        <w:t>Таблица 1 - Технически достижимые значения корректированного уровня звуковой мощности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32" w:name="sub_44"/>
      <w:bookmarkStart w:id="33" w:name="sub_44"/>
      <w:bookmarkEnd w:id="33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┌────────────────────────────────┬──────────────────────────────────────┐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машины           │  Корректированный уровень звуковой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мощности [L(^)_WA], дБА,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машин с приводом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├───────────────────┬──────────────────┤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электрическим   │  пневматическим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Сверлильная машина вращательного│        95         │        99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действия, резьбонарезная машина,│   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безударный гайковерт            │   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   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Шлифовальная машина и бороздодел│        97         │       100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   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Трамбовка                       │        98         │        98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   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Пила, рубанок и лобзик          │        98         │       100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   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Ножницы и фрезерная машина      │        100        │       100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   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Ударный гайковерт и шуруповерт  │        104        │       105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   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Сверлильная               машина│        105        │       105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ударно-вращательного действия   │   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   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Молоток                         │        107        │       107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   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Лом                             │         -         │       110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   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Клепальный,          рубильный и│         -         │       113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зачистной молотки               │   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   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Перфоратор                      │        118        │       118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└────────────────────────────────┴───────────────────┴──────────────────┘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34" w:name="sub_43"/>
      <w:bookmarkEnd w:id="34"/>
      <w:r>
        <w:rPr>
          <w:rFonts w:cs="Arial" w:ascii="Arial" w:hAnsi="Arial"/>
          <w:sz w:val="20"/>
          <w:szCs w:val="20"/>
        </w:rPr>
        <w:t xml:space="preserve">4.3 Допустимое суммарное время работы одного оператора с ручной машиной без средств индивидуальной защиты и с применением этих средств должно быть определено, исходя из шумовой характеристики модели машины, определенной в соответствии с требованиями </w:t>
      </w:r>
      <w:hyperlink w:anchor="sub_400">
        <w:r>
          <w:rPr>
            <w:rStyle w:val="Style15"/>
            <w:rFonts w:cs="Arial" w:ascii="Arial" w:hAnsi="Arial"/>
            <w:sz w:val="20"/>
            <w:szCs w:val="20"/>
            <w:u w:val="single"/>
          </w:rPr>
          <w:t>разделов 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00">
        <w:r>
          <w:rPr>
            <w:rStyle w:val="Style15"/>
            <w:rFonts w:cs="Arial" w:ascii="Arial" w:hAnsi="Arial"/>
            <w:sz w:val="20"/>
            <w:szCs w:val="20"/>
            <w:u w:val="single"/>
          </w:rPr>
          <w:t>5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600">
        <w:r>
          <w:rPr>
            <w:rStyle w:val="Style15"/>
            <w:rFonts w:cs="Arial" w:ascii="Arial" w:hAnsi="Arial"/>
            <w:sz w:val="20"/>
            <w:szCs w:val="20"/>
            <w:u w:val="single"/>
          </w:rPr>
          <w:t>6</w:t>
        </w:r>
      </w:hyperlink>
      <w:r>
        <w:rPr>
          <w:rFonts w:cs="Arial" w:ascii="Arial" w:hAnsi="Arial"/>
          <w:sz w:val="20"/>
          <w:szCs w:val="20"/>
        </w:rPr>
        <w:t>, раздельно для допустимых шумовых характеристик и технически достижимых значений, и приведено в сопроводительной документации на данную модель машины.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" w:name="sub_43"/>
      <w:bookmarkStart w:id="36" w:name="sub_43"/>
      <w:bookmarkEnd w:id="3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37" w:name="sub_500"/>
      <w:bookmarkEnd w:id="37"/>
      <w:r>
        <w:rPr>
          <w:rFonts w:cs="Arial" w:ascii="Arial" w:hAnsi="Arial"/>
          <w:b/>
          <w:bCs/>
          <w:sz w:val="20"/>
          <w:szCs w:val="20"/>
        </w:rPr>
        <w:t>5 Методы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38" w:name="sub_500"/>
      <w:bookmarkStart w:id="39" w:name="sub_500"/>
      <w:bookmarkEnd w:id="39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51"/>
      <w:bookmarkEnd w:id="40"/>
      <w:r>
        <w:rPr>
          <w:rFonts w:cs="Arial" w:ascii="Arial" w:hAnsi="Arial"/>
          <w:sz w:val="20"/>
          <w:szCs w:val="20"/>
        </w:rPr>
        <w:t>5.1 Общие требования к методам измерения шумовых характеристик - по ГОСТ 23941. Шумоизмерительная аппаратура должна удовлетворять требованиям ГОСТ 17187.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1" w:name="sub_51"/>
      <w:bookmarkStart w:id="42" w:name="sub_52"/>
      <w:bookmarkEnd w:id="41"/>
      <w:bookmarkEnd w:id="42"/>
      <w:r>
        <w:rPr>
          <w:rFonts w:cs="Arial" w:ascii="Arial" w:hAnsi="Arial"/>
          <w:sz w:val="20"/>
          <w:szCs w:val="20"/>
        </w:rPr>
        <w:t>5.2 Шумовые характеристики машин - по ГОСТ 12.1.026.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3" w:name="sub_52"/>
      <w:bookmarkStart w:id="44" w:name="sub_53"/>
      <w:bookmarkEnd w:id="43"/>
      <w:bookmarkEnd w:id="44"/>
      <w:r>
        <w:rPr>
          <w:rFonts w:cs="Arial" w:ascii="Arial" w:hAnsi="Arial"/>
          <w:sz w:val="20"/>
          <w:szCs w:val="20"/>
        </w:rPr>
        <w:t>5.3 Шумовые характеристики следует определять под испытательной нагрузкой и в условиях, установленных в стандартах и (или) методиках испытаний, аттестованных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5" w:name="sub_53"/>
      <w:bookmarkEnd w:id="45"/>
      <w:r>
        <w:rPr>
          <w:rFonts w:cs="Arial" w:ascii="Arial" w:hAnsi="Arial"/>
          <w:sz w:val="20"/>
          <w:szCs w:val="20"/>
        </w:rPr>
        <w:t>Для электрических машин нагрузка характеризуется нормальной нагрузкой по ГОСТ 12.2.013.0.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гидравлических и пневматических машин нагрузка характеризуется для машин вращательного действия номинальной мощностью на выходном валу, для машин ударного действия - номинальными значениями энергии и частоты ударов, а для машин ударно-вращательного действия - энергией ударов или моментом затяжки представительного резьбового соединения.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Нагрузка должна составлять +-10% потребляемой мощности у электрических машин вращательного действия, +-15% номинальной мощности на выходном валу - у гидравлических и пневматических машин вращательного действия и +-15% номинальных значений энергии и частоты ударов для машин ударного действия.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Определение шумовых характеристик многоскоростных машин и машин с электронным регулированием следует проводить при максимальной скорости.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Характеристики определяют при номинальных значениях энергии питания.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6" w:name="sub_54"/>
      <w:bookmarkEnd w:id="46"/>
      <w:r>
        <w:rPr>
          <w:rFonts w:cs="Arial" w:ascii="Arial" w:hAnsi="Arial"/>
          <w:sz w:val="20"/>
          <w:szCs w:val="20"/>
        </w:rPr>
        <w:t>5.4 Шумовые характеристики следует определять в условиях, обеспечивающих оценку собственного шума машины.</w:t>
      </w:r>
    </w:p>
    <w:p>
      <w:pPr>
        <w:pStyle w:val="Normal"/>
        <w:autoSpaceDE w:val="false"/>
        <w:ind w:firstLine="720"/>
        <w:jc w:val="both"/>
        <w:rPr/>
      </w:pPr>
      <w:bookmarkStart w:id="47" w:name="sub_54"/>
      <w:bookmarkStart w:id="48" w:name="sub_35324932"/>
      <w:bookmarkEnd w:id="47"/>
      <w:bookmarkEnd w:id="48"/>
      <w:r>
        <w:rPr>
          <w:rFonts w:cs="Arial" w:ascii="Arial" w:hAnsi="Arial"/>
          <w:sz w:val="20"/>
          <w:szCs w:val="20"/>
        </w:rPr>
        <w:t>Параметр собственного шума, создаваемого в измерительном помещении нагрузочным устройством (имитатором объекта обработки), характеризующийся корректированным уровнем звуковой мощности, должен быть ниже шумового параметра испытываемой машины не менее чем на 10 дБА (за исключением зоны контакта торцев</w:t>
      </w:r>
      <w:r>
        <w:rPr>
          <w:rFonts w:cs="Arial" w:ascii="Arial" w:hAnsi="Arial"/>
          <w:i/>
          <w:iCs/>
          <w:sz w:val="20"/>
          <w:szCs w:val="20"/>
        </w:rPr>
        <w:t>#</w:t>
      </w:r>
      <w:r>
        <w:rPr>
          <w:rFonts w:cs="Arial" w:ascii="Arial" w:hAnsi="Arial"/>
          <w:sz w:val="20"/>
          <w:szCs w:val="20"/>
        </w:rPr>
        <w:t xml:space="preserve"> испытательного инструмента и приемника - поглотителя ударной энергии).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9" w:name="sub_35324932"/>
      <w:bookmarkEnd w:id="49"/>
      <w:r>
        <w:rPr>
          <w:rFonts w:cs="Arial" w:ascii="Arial" w:hAnsi="Arial"/>
          <w:sz w:val="20"/>
          <w:szCs w:val="20"/>
        </w:rPr>
        <w:t>Нагрузочные устройства не должны искажать характер звукового поля в измерительном помещении.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0" w:name="sub_55"/>
      <w:bookmarkEnd w:id="50"/>
      <w:r>
        <w:rPr>
          <w:rFonts w:cs="Arial" w:ascii="Arial" w:hAnsi="Arial"/>
          <w:sz w:val="20"/>
          <w:szCs w:val="20"/>
        </w:rPr>
        <w:t>5.5 Испытываемая машина должна быть установлена в измерительном помещении над отражающей плоскостью (полом) таким образом, чтобы продольная ось машины располагалась, как правило, вертикально.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1" w:name="sub_55"/>
      <w:bookmarkStart w:id="52" w:name="sub_56"/>
      <w:bookmarkEnd w:id="51"/>
      <w:bookmarkEnd w:id="52"/>
      <w:r>
        <w:rPr>
          <w:rFonts w:cs="Arial" w:ascii="Arial" w:hAnsi="Arial"/>
          <w:sz w:val="20"/>
          <w:szCs w:val="20"/>
        </w:rPr>
        <w:t>5.6 Машины следует испытывать в установившемся режиме (электрические машины должны быть предварительно прогреты).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3" w:name="sub_56"/>
      <w:bookmarkStart w:id="54" w:name="sub_57"/>
      <w:bookmarkEnd w:id="53"/>
      <w:bookmarkEnd w:id="54"/>
      <w:r>
        <w:rPr>
          <w:rFonts w:cs="Arial" w:ascii="Arial" w:hAnsi="Arial"/>
          <w:sz w:val="20"/>
          <w:szCs w:val="20"/>
        </w:rPr>
        <w:t>5.7 Поглотитель ударной энергии - по ГОСТ 16844.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5" w:name="sub_57"/>
      <w:bookmarkStart w:id="56" w:name="sub_58"/>
      <w:bookmarkEnd w:id="55"/>
      <w:bookmarkEnd w:id="56"/>
      <w:r>
        <w:rPr>
          <w:rFonts w:cs="Arial" w:ascii="Arial" w:hAnsi="Arial"/>
          <w:sz w:val="20"/>
          <w:szCs w:val="20"/>
        </w:rPr>
        <w:t>5.8 Допускается определять шумовые характеристики при выполнении технологических операций, предусмотренных назначением машины и установленных в аттестованных методиках испытаний.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7" w:name="sub_58"/>
      <w:bookmarkStart w:id="58" w:name="sub_58"/>
      <w:bookmarkEnd w:id="5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59" w:name="sub_600"/>
      <w:bookmarkEnd w:id="59"/>
      <w:r>
        <w:rPr>
          <w:rFonts w:cs="Arial" w:ascii="Arial" w:hAnsi="Arial"/>
          <w:b/>
          <w:bCs/>
          <w:sz w:val="20"/>
          <w:szCs w:val="20"/>
        </w:rPr>
        <w:t>6 Оформление результатов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60" w:name="sub_600"/>
      <w:bookmarkStart w:id="61" w:name="sub_600"/>
      <w:bookmarkEnd w:id="61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2" w:name="sub_61"/>
      <w:bookmarkEnd w:id="62"/>
      <w:r>
        <w:rPr>
          <w:rFonts w:cs="Arial" w:ascii="Arial" w:hAnsi="Arial"/>
          <w:sz w:val="20"/>
          <w:szCs w:val="20"/>
        </w:rPr>
        <w:t>6.1 Результаты измерений шумовых характеристик должны быть оформлены протоколом в соответствии с требованиями ГОСТ 23941.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3" w:name="sub_61"/>
      <w:bookmarkStart w:id="64" w:name="sub_62"/>
      <w:bookmarkEnd w:id="63"/>
      <w:bookmarkEnd w:id="64"/>
      <w:r>
        <w:rPr>
          <w:rFonts w:cs="Arial" w:ascii="Arial" w:hAnsi="Arial"/>
          <w:sz w:val="20"/>
          <w:szCs w:val="20"/>
        </w:rPr>
        <w:t>6.2 Результаты первичных измерений должны быть освобождены от резко выделяющихся значений по методу Стьюдента.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5" w:name="sub_62"/>
      <w:bookmarkEnd w:id="65"/>
      <w:r>
        <w:rPr>
          <w:rFonts w:cs="Arial" w:ascii="Arial" w:hAnsi="Arial"/>
          <w:sz w:val="20"/>
          <w:szCs w:val="20"/>
        </w:rPr>
        <w:t>Статистическая надежность результатов измерений должна характеризоваться доверительной вероятностью не ниже 0,95 при доверительном интервале +- 0,4 среднего арифметического значения звуковой мощности.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6" w:name="sub_63"/>
      <w:bookmarkEnd w:id="66"/>
      <w:r>
        <w:rPr>
          <w:rFonts w:cs="Arial" w:ascii="Arial" w:hAnsi="Arial"/>
          <w:sz w:val="20"/>
          <w:szCs w:val="20"/>
        </w:rPr>
        <w:t>6.3 Статистическое значение уровня шума определяется по ГОСТ 27408.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7" w:name="sub_63"/>
      <w:bookmarkStart w:id="68" w:name="sub_63"/>
      <w:bookmarkEnd w:id="6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______________________________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9" w:name="sub_1111"/>
      <w:bookmarkEnd w:id="69"/>
      <w:r>
        <w:rPr>
          <w:rFonts w:cs="Arial" w:ascii="Arial" w:hAnsi="Arial"/>
          <w:sz w:val="20"/>
          <w:szCs w:val="20"/>
        </w:rPr>
        <w:t>* На территории Российской Федерации действует ГОСТ Р 51401-99.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0" w:name="sub_1111"/>
      <w:bookmarkStart w:id="71" w:name="sub_1111"/>
      <w:bookmarkEnd w:id="7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72" w:name="sub_1000"/>
      <w:bookmarkEnd w:id="72"/>
      <w:r>
        <w:rPr>
          <w:rFonts w:cs="Arial" w:ascii="Arial" w:hAnsi="Arial"/>
          <w:b/>
          <w:bCs/>
          <w:sz w:val="20"/>
          <w:szCs w:val="20"/>
        </w:rPr>
        <w:t>Приложение А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73" w:name="sub_1000"/>
      <w:bookmarkEnd w:id="73"/>
      <w:r>
        <w:rPr>
          <w:rFonts w:cs="Arial" w:ascii="Arial" w:hAnsi="Arial"/>
          <w:b/>
          <w:bCs/>
          <w:sz w:val="20"/>
          <w:szCs w:val="20"/>
        </w:rPr>
        <w:t>(справочное)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Примеры расчета по формулам (1), (2)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4" w:name="sub_1001"/>
      <w:bookmarkEnd w:id="74"/>
      <w:r>
        <w:rPr>
          <w:rFonts w:cs="Arial" w:ascii="Arial" w:hAnsi="Arial"/>
          <w:sz w:val="20"/>
          <w:szCs w:val="20"/>
        </w:rPr>
        <w:t xml:space="preserve">1 Пример расчета по </w:t>
      </w:r>
      <w:hyperlink w:anchor="sub_1">
        <w:r>
          <w:rPr>
            <w:rStyle w:val="Style15"/>
            <w:rFonts w:cs="Arial" w:ascii="Arial" w:hAnsi="Arial"/>
            <w:sz w:val="20"/>
            <w:szCs w:val="20"/>
            <w:u w:val="single"/>
          </w:rPr>
          <w:t>формуле (1)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5" w:name="sub_1001"/>
      <w:bookmarkStart w:id="76" w:name="sub_1001"/>
      <w:bookmarkEnd w:id="7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7" w:name="sub_1011"/>
      <w:bookmarkEnd w:id="7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S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8" w:name="sub_1011"/>
      <w:bookmarkEnd w:id="7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L  = 80 + 10 lg─── - 10 lg мю,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WA             S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 L   - допустимый корректированный уровень звуковой мощности для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WA   данной модели сверлильной машины, дБА;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S   - площадь измерительной поверхности, м2;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S   = 1 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9" w:name="sub_1012"/>
      <w:bookmarkEnd w:id="7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n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0" w:name="sub_1012"/>
      <w:bookmarkEnd w:id="8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Сумма t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i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мю = ──────── (t - i-й интервал времени работы машины в течение 8 ч;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i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n  - число интервалов;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 = 8 ч).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Принимаем габаритные размеры испытываемой машины: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габариты основания - l_1 = 0,25 м; l_2 = 0,15 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габаритная высота l_3 = 0,2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ГОСТ 12.1.026 для измерительного расстояния d = 1 м определяем вспомогательные параметры: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 = (0,5l_1 + 1) 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b = (0,5l_2 + 1) 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 = (l_3 + 1)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Тогда: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 = 4(аb + bс + ас)(а + b + с)/(а + b + с + 2d) = 9,67 м2; lg S/S_0, = 0,985. Принимаем мю = 0,25;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Получаем: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L   = 80 + 10 lg 9,67 - 10 lg 0,25 = 80 + 9,85 + 6 = 95,85 дБА.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WA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81" w:name="sub_1002"/>
      <w:bookmarkEnd w:id="81"/>
      <w:r>
        <w:rPr>
          <w:rFonts w:cs="Arial" w:ascii="Arial" w:hAnsi="Arial"/>
          <w:sz w:val="20"/>
          <w:szCs w:val="20"/>
        </w:rPr>
        <w:t xml:space="preserve">2 Пример расчета по </w:t>
      </w:r>
      <w:hyperlink w:anchor="sub_2">
        <w:r>
          <w:rPr>
            <w:rStyle w:val="Style15"/>
            <w:rFonts w:cs="Arial" w:ascii="Arial" w:hAnsi="Arial"/>
            <w:sz w:val="20"/>
            <w:szCs w:val="20"/>
            <w:u w:val="single"/>
          </w:rPr>
          <w:t>формуле (2)</w:t>
        </w:r>
      </w:hyperlink>
      <w:r>
        <w:rPr>
          <w:rFonts w:cs="Arial" w:ascii="Arial" w:hAnsi="Arial"/>
          <w:sz w:val="20"/>
          <w:szCs w:val="20"/>
        </w:rPr>
        <w:t xml:space="preserve"> для той же машины: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2" w:name="sub_1002"/>
      <w:bookmarkStart w:id="83" w:name="sub_1002"/>
      <w:bookmarkEnd w:id="8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bookmarkStart w:id="84" w:name="sub_1021"/>
      <w:bookmarkEnd w:id="8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  <w:r>
        <w:rPr>
          <w:rFonts w:cs="Courier New" w:ascii="Courier New" w:hAnsi="Courier New"/>
          <w:sz w:val="20"/>
          <w:szCs w:val="20"/>
          <w:lang w:val="en-US" w:eastAsia="ru-RU"/>
        </w:rPr>
        <w:t>0,1(80 + 10 lg S/S - L  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bookmarkStart w:id="85" w:name="sub_1021"/>
      <w:bookmarkEnd w:id="85"/>
      <w:r>
        <w:rPr>
          <w:rFonts w:eastAsia="Courier New" w:cs="Courier New" w:ascii="Courier New" w:hAnsi="Courier New"/>
          <w:sz w:val="20"/>
          <w:szCs w:val="20"/>
          <w:lang w:val="en-US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en-US" w:eastAsia="ru-RU"/>
        </w:rPr>
        <w:t>n                                 0   WA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eastAsia="Courier New" w:cs="Courier New" w:ascii="Courier New" w:hAnsi="Courier New"/>
          <w:sz w:val="20"/>
          <w:szCs w:val="20"/>
          <w:lang w:val="en-US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Сумма</w:t>
      </w:r>
      <w:r>
        <w:rPr>
          <w:rFonts w:cs="Courier New" w:ascii="Courier New" w:hAnsi="Courier New"/>
          <w:sz w:val="20"/>
          <w:szCs w:val="20"/>
          <w:lang w:val="en-US" w:eastAsia="ru-RU"/>
        </w:rPr>
        <w:t xml:space="preserve"> t = 480 x 10                          =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en-US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i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0,1(80 + 10 x 0,985 - 95,85)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= 480 х 10                            = 120 мин.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2007-04-23T08:02:00Z</dcterms:created>
  <dc:creator>VIKTOR</dc:creator>
  <dc:description/>
  <dc:language>ru-RU</dc:language>
  <cp:lastModifiedBy>VIKTOR</cp:lastModifiedBy>
  <dcterms:modified xsi:type="dcterms:W3CDTF">2007-04-23T08:02:00Z</dcterms:modified>
  <cp:revision>2</cp:revision>
  <dc:subject/>
  <dc:title/>
</cp:coreProperties>
</file>