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8.png" ContentType="image/png"/>
  <Override PartName="/word/media/image7.png" ContentType="image/png"/>
  <Override PartName="/word/media/image6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11603-73</w:t>
        <w:br/>
        <w:t>"Древесина. Метод определения остаточных напряжений"</w:t>
        <w:br/>
        <w:t>(утв. постановлением Госстандарта СССР от 22 ноября 1973 г. N 2547)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  <w:lang w:val="en-US"/>
        </w:rPr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Wood. Method for determination of residual stress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1975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Аппаратура и материалы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Подготовка к испытаниям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Проведение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Обработка результатов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1. Протокол определения остаточных напряжений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2. Протокол определения послойного модуля упругости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древесину и устанавливает метод определения остаточных напряжений в древесине с выравненной влажностью. Метод включает измерение упругих деформаций, определение послойного модуля упругости, вычисление напряжений и построение их эпюры.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Аппаратура и материалы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Прибор для измерения упругих деформаций с индикатором часового типа по ГОСТ 577, с погрешностью измерения не более 0,01 мм. Прибор включает две стойки, смонтированные на общей подставке. На одной из стоек укреплен индикатор, на другой - неподвижный штифт. Наконечники штифта индикатора (</w:t>
      </w:r>
      <w:hyperlink w:anchor="sub_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черт.1</w:t>
        </w:r>
      </w:hyperlink>
      <w:r>
        <w:rPr>
          <w:rFonts w:cs="Arial" w:ascii="Arial" w:hAnsi="Arial"/>
          <w:sz w:val="20"/>
          <w:szCs w:val="20"/>
        </w:rPr>
        <w:t>) и неподвижного штифта представляют собой острия длиной 1,0 мм и диаметром основания 0,8 мм с заплечиками высотой 1,1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End w:id="4"/>
      <w:r>
        <w:rPr>
          <w:rFonts w:cs="Arial" w:ascii="Arial" w:hAnsi="Arial"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96633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33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" w:name="sub_111"/>
      <w:bookmarkEnd w:id="5"/>
      <w:r>
        <w:rPr>
          <w:rFonts w:cs="Arial" w:ascii="Arial" w:hAnsi="Arial"/>
          <w:sz w:val="20"/>
          <w:szCs w:val="20"/>
        </w:rPr>
        <w:t>"Черт.1 Наконечник штифта индикатора"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" w:name="sub_111"/>
      <w:bookmarkStart w:id="7" w:name="sub_111"/>
      <w:bookmarkEnd w:id="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2"/>
      <w:bookmarkEnd w:id="8"/>
      <w:r>
        <w:rPr>
          <w:rFonts w:cs="Arial" w:ascii="Arial" w:hAnsi="Arial"/>
          <w:sz w:val="20"/>
          <w:szCs w:val="20"/>
        </w:rPr>
        <w:t>1.2. Стальная игла с острием длиной 4,0 мм и диаметром основания 1,5 мм для нанесения наколов на кромках секций.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2"/>
      <w:bookmarkStart w:id="10" w:name="sub_13"/>
      <w:bookmarkEnd w:id="9"/>
      <w:bookmarkEnd w:id="10"/>
      <w:r>
        <w:rPr>
          <w:rFonts w:cs="Arial" w:ascii="Arial" w:hAnsi="Arial"/>
          <w:sz w:val="20"/>
          <w:szCs w:val="20"/>
        </w:rPr>
        <w:t>1.3. Приспособление, включающее нож длиной не менее 100 мм, для раскалывания секций на слои.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3"/>
      <w:bookmarkStart w:id="12" w:name="sub_14"/>
      <w:bookmarkEnd w:id="11"/>
      <w:bookmarkEnd w:id="12"/>
      <w:r>
        <w:rPr>
          <w:rFonts w:cs="Arial" w:ascii="Arial" w:hAnsi="Arial"/>
          <w:sz w:val="20"/>
          <w:szCs w:val="20"/>
        </w:rPr>
        <w:t>1.4. Струбцина с жестким основанием, пластинчатой подкладкой и двумя съемными винтовыми М4 зажимами для выпрямления слоев. Основание и подкладка должны иметь ширину 15 мм и длину, равную длине измеряемых слоев. Допускается применять укороченные, не более чем на 10 мм, струбцины. Детали струбцины, за исключением винтов и гаек, должны быть выполнены из легких сплавов. Общая масса струбцины не должна превышать 0,1 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4"/>
      <w:bookmarkStart w:id="14" w:name="sub_15"/>
      <w:bookmarkEnd w:id="13"/>
      <w:bookmarkEnd w:id="14"/>
      <w:r>
        <w:rPr>
          <w:rFonts w:cs="Arial" w:ascii="Arial" w:hAnsi="Arial"/>
          <w:sz w:val="20"/>
          <w:szCs w:val="20"/>
        </w:rPr>
        <w:t>1.5. Установка для определения послойного модуля упругости при испытаниях на статический изгиб, обеспечивающая измерение нагрузки с погрешностью не более 1 Н и измерение стрелы прогиба с погрешностью не более 0,01 мм. Нажимные ножи или полые валики радиусом 6 мм изготовляются из легких сплавов. Общая масса ножей или валиков не должна быть более 0,1 кг. Стальные опоры должны иметь радиус закругления 6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5"/>
      <w:bookmarkStart w:id="16" w:name="sub_16"/>
      <w:bookmarkEnd w:id="15"/>
      <w:bookmarkEnd w:id="16"/>
      <w:r>
        <w:rPr>
          <w:rFonts w:cs="Arial" w:ascii="Arial" w:hAnsi="Arial"/>
          <w:sz w:val="20"/>
          <w:szCs w:val="20"/>
        </w:rPr>
        <w:t>1.6. Скоба с индикатором часового типа по ГОСТ 577, или штангенциркуль по ГОСТ 166 с погрешностью измерения не более 0,1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16"/>
      <w:bookmarkStart w:id="18" w:name="sub_17"/>
      <w:bookmarkEnd w:id="17"/>
      <w:bookmarkEnd w:id="18"/>
      <w:r>
        <w:rPr>
          <w:rFonts w:cs="Arial" w:ascii="Arial" w:hAnsi="Arial"/>
          <w:sz w:val="20"/>
          <w:szCs w:val="20"/>
        </w:rPr>
        <w:t>1.7. Эксикатор по ГОСТ 25336 с насыщенным раствором хлористого натрия.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17"/>
      <w:bookmarkEnd w:id="19"/>
      <w:r>
        <w:rPr>
          <w:rFonts w:cs="Arial" w:ascii="Arial" w:hAnsi="Arial"/>
          <w:sz w:val="20"/>
          <w:szCs w:val="20"/>
        </w:rPr>
        <w:t>1.6, 1.7. 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" w:name="sub_2"/>
      <w:bookmarkEnd w:id="20"/>
      <w:r>
        <w:rPr>
          <w:rFonts w:cs="Arial" w:ascii="Arial" w:hAnsi="Arial"/>
          <w:b/>
          <w:bCs/>
          <w:color w:val="000080"/>
          <w:sz w:val="20"/>
          <w:szCs w:val="20"/>
        </w:rPr>
        <w:t>2. Подготовка к испытаниям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" w:name="sub_2"/>
      <w:bookmarkStart w:id="22" w:name="sub_2"/>
      <w:bookmarkEnd w:id="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23" w:name="sub_21"/>
      <w:bookmarkEnd w:id="23"/>
      <w:r>
        <w:rPr>
          <w:rFonts w:cs="Arial" w:ascii="Arial" w:hAnsi="Arial"/>
          <w:sz w:val="20"/>
          <w:szCs w:val="20"/>
        </w:rPr>
        <w:t xml:space="preserve">2.1. Пробы берут из досок и заготовок радиальной, тангентальной или смешанной распиловки толщиной не менее 25 мм и шириной не менее 100 мм. В месте взятия пробы не должно быть трещин, сучков, сердцевины, смоляных кармашков и других пороков, влияющих на прочность древесины. Схема отбора пробы дана на </w:t>
      </w:r>
      <w:hyperlink w:anchor="sub_2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черт.2</w:t>
        </w:r>
      </w:hyperlink>
      <w:r>
        <w:rPr>
          <w:rFonts w:cs="Arial" w:ascii="Arial" w:hAnsi="Arial"/>
          <w:sz w:val="20"/>
          <w:szCs w:val="20"/>
        </w:rPr>
        <w:t>. Проба должна состоять из трех секций: Д - для измерения упругих деформаций, М - для определения послойного модуля упругости, В - для определения влажности. Секции выпиливают из доски на расстоянии не менее 300 мм от ее конца четырьмя последовательными резами перпендикулярно длине доски. Толщина каждой секции вдоль волокон b составляет 15 мм. Отклонения толщины b не должны превышать +-0,5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1"/>
      <w:bookmarkEnd w:id="24"/>
      <w:r>
        <w:rPr>
          <w:rFonts w:cs="Arial" w:ascii="Arial" w:hAnsi="Arial"/>
          <w:sz w:val="20"/>
          <w:szCs w:val="20"/>
        </w:rPr>
        <w:t>Секциям, выпиленным из необрезной доски должна быть придана прямоугольная форма. Для этого у всех трех секций откалывают обзольные участки.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881880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8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5" w:name="sub_211"/>
      <w:bookmarkEnd w:id="25"/>
      <w:r>
        <w:rPr>
          <w:rFonts w:cs="Arial" w:ascii="Arial" w:hAnsi="Arial"/>
          <w:sz w:val="20"/>
          <w:szCs w:val="20"/>
        </w:rPr>
        <w:t>"Черт.2 Схема отбора пробы"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211"/>
      <w:bookmarkStart w:id="27" w:name="sub_211"/>
      <w:bookmarkEnd w:id="2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2"/>
      <w:bookmarkEnd w:id="28"/>
      <w:r>
        <w:rPr>
          <w:rFonts w:cs="Arial" w:ascii="Arial" w:hAnsi="Arial"/>
          <w:sz w:val="20"/>
          <w:szCs w:val="20"/>
        </w:rPr>
        <w:t>2.2. Секцию В немедленно взвешивают и определяют массу m_1 с погрешностью не более 0,01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2"/>
      <w:bookmarkStart w:id="30" w:name="sub_23"/>
      <w:bookmarkEnd w:id="29"/>
      <w:bookmarkEnd w:id="30"/>
      <w:r>
        <w:rPr>
          <w:rFonts w:cs="Arial" w:ascii="Arial" w:hAnsi="Arial"/>
          <w:sz w:val="20"/>
          <w:szCs w:val="20"/>
        </w:rPr>
        <w:t>2.3. Все три секции для выравнивания влажности выдерживают в помещении лаборатории при температуре (20 +- 5)°С и степени насыщенности воздуха 40 - 65%. Продолжительность выдержки проб из древесины первой группы пород, включающей хвойные, кроме лиственницы, и мягкие лиственные породы, - не менее двух суток, а из второй группы, включающей твердые лиственные породы и лиственницу, - не менее четырех суток.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3"/>
      <w:bookmarkEnd w:id="31"/>
      <w:r>
        <w:rPr>
          <w:rFonts w:cs="Arial" w:ascii="Arial" w:hAnsi="Arial"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4"/>
      <w:bookmarkEnd w:id="32"/>
      <w:r>
        <w:rPr>
          <w:rFonts w:cs="Arial" w:ascii="Arial" w:hAnsi="Arial"/>
          <w:sz w:val="20"/>
          <w:szCs w:val="20"/>
        </w:rPr>
        <w:t>2.4. Допускается выравнивать влажность секций в два приема. Вначале секции, помещенные в эксикатор над насыщенным раствором хлористого натрия с избытком кристаллов на дне, выдерживают в сушильном шкафу при температуре 60°С, а затем их извлекают из эксикатора и выдерживают в помещении лаборатории. Продолжительность выдержки секции в сушильном шкафу для групп пород, указанных в п.2.3, составляет: для первой - 4 ч, для второй 6 ч. Общая продолжительность выдержки в сушильном шкафу и помещении лаборатории должна быть: для первой группы пород - не менее одних суток, для второй группы - не менее двух суток.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24"/>
      <w:bookmarkStart w:id="34" w:name="sub_25"/>
      <w:bookmarkEnd w:id="33"/>
      <w:bookmarkEnd w:id="34"/>
      <w:r>
        <w:rPr>
          <w:rFonts w:cs="Arial" w:ascii="Arial" w:hAnsi="Arial"/>
          <w:sz w:val="20"/>
          <w:szCs w:val="20"/>
        </w:rPr>
        <w:t>2.5. После окончания выдержки определяют массу m_2 секции В с погрешностью не более 0,01 г, затем помещают эту секцию в сушильный шкаф с температурой (103 +- 2)°С для высушивания до постоянной массы m_0.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25"/>
      <w:bookmarkEnd w:id="35"/>
      <w:r>
        <w:rPr>
          <w:rFonts w:cs="Arial" w:ascii="Arial" w:hAnsi="Arial"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3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3. Проведение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3"/>
      <w:bookmarkStart w:id="38" w:name="sub_3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3.1. Определение упругих деформаций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3.2. Определение послойного модуля упругости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31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3.1. Определение упругих деформаций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31"/>
      <w:bookmarkStart w:id="41" w:name="sub_31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311"/>
      <w:bookmarkEnd w:id="42"/>
      <w:r>
        <w:rPr>
          <w:rFonts w:cs="Arial" w:ascii="Arial" w:hAnsi="Arial"/>
          <w:sz w:val="20"/>
          <w:szCs w:val="20"/>
        </w:rPr>
        <w:t>3.1.1. Разметка секций и установка измерительного прибора.</w:t>
      </w:r>
    </w:p>
    <w:p>
      <w:pPr>
        <w:pStyle w:val="Normal"/>
        <w:autoSpaceDE w:val="false"/>
        <w:ind w:firstLine="720"/>
        <w:jc w:val="both"/>
        <w:rPr/>
      </w:pPr>
      <w:bookmarkStart w:id="43" w:name="sub_311"/>
      <w:bookmarkEnd w:id="43"/>
      <w:r>
        <w:rPr>
          <w:rFonts w:cs="Arial" w:ascii="Arial" w:hAnsi="Arial"/>
          <w:sz w:val="20"/>
          <w:szCs w:val="20"/>
        </w:rPr>
        <w:t xml:space="preserve">Секцию Д размечают на слои-полоски по схеме, изображенной на </w:t>
      </w:r>
      <w:hyperlink w:anchor="sub_3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черт.3а</w:t>
        </w:r>
      </w:hyperlink>
      <w:r>
        <w:rPr>
          <w:rFonts w:cs="Arial" w:ascii="Arial" w:hAnsi="Arial"/>
          <w:sz w:val="20"/>
          <w:szCs w:val="20"/>
        </w:rPr>
        <w:t>. Для этого длину линии KS разбивают на целое число отрезков, равных примерно 4 мм. Через границы этих отрезков проводят карандашные линии параллельно широким сторонам секции.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Если секция выпилена из покоробленной доски (</w:t>
      </w:r>
      <w:hyperlink w:anchor="sub_3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черт.3б</w:t>
        </w:r>
      </w:hyperlink>
      <w:r>
        <w:rPr>
          <w:rFonts w:cs="Arial" w:ascii="Arial" w:hAnsi="Arial"/>
          <w:sz w:val="20"/>
          <w:szCs w:val="20"/>
        </w:rPr>
        <w:t>), то ее точки Д и С соединяют вспомогательной прямой, к которой восстанавливают перпендикуляр KS, проходящий через точку S ребра АD, ближайшую к линии ВС. Границы слоев намечают линиями, проведенными параллельно линии ВС. При этом крайние слои секции будут иметь неравномерную толщину.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Слои маркируют порядковыми номерами на торцовой поверхности секции и ее коротких кромках (см. </w:t>
      </w:r>
      <w:hyperlink w:anchor="sub_3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черт.3а, б</w:t>
        </w:r>
      </w:hyperlink>
      <w:r>
        <w:rPr>
          <w:rFonts w:cs="Arial" w:ascii="Arial" w:hAnsi="Arial"/>
          <w:sz w:val="20"/>
          <w:szCs w:val="20"/>
        </w:rPr>
        <w:t>). Короткие кромки секции предварительно слегка зачищают шлифовальной бумагой.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825750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4" w:name="sub_3111"/>
      <w:bookmarkEnd w:id="44"/>
      <w:r>
        <w:rPr>
          <w:rFonts w:cs="Arial" w:ascii="Arial" w:hAnsi="Arial"/>
          <w:sz w:val="20"/>
          <w:szCs w:val="20"/>
        </w:rPr>
        <w:t>"Черт.3 Схема разметки секции Д"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3111"/>
      <w:bookmarkStart w:id="46" w:name="sub_3111"/>
      <w:bookmarkEnd w:id="4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47" w:name="sub_312"/>
      <w:bookmarkEnd w:id="47"/>
      <w:r>
        <w:rPr>
          <w:rFonts w:cs="Arial" w:ascii="Arial" w:hAnsi="Arial"/>
          <w:sz w:val="20"/>
          <w:szCs w:val="20"/>
        </w:rPr>
        <w:t xml:space="preserve">3.1.2. Толщину доски Н измеряют по секции Д у линии KS с погрешностью не белее 0,1 мм и результат заносят в протокол (см.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1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48" w:name="sub_312"/>
      <w:bookmarkStart w:id="49" w:name="sub_313"/>
      <w:bookmarkEnd w:id="48"/>
      <w:bookmarkEnd w:id="49"/>
      <w:r>
        <w:rPr>
          <w:rFonts w:cs="Arial" w:ascii="Arial" w:hAnsi="Arial"/>
          <w:sz w:val="20"/>
          <w:szCs w:val="20"/>
        </w:rPr>
        <w:t xml:space="preserve">3.1.3. Прибор для измерения упругих деформаций перемещением его стоек настраивают на установочный размер а_0, величина которого должна быть на 2 - 3 мм меньше длины секции. Величину а_0 измеряют штангенциркулем с погрешностью не более 0,1 мм по расстоянию между заплечиками штифтов при положении стрелки индикатора у нулевого деления шкалы. Полученное значение а_0, которое сохраняется постоянным при испытании данной секции, заносят в протокол (см.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1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313"/>
      <w:bookmarkEnd w:id="5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452495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1" w:name="sub_3131"/>
      <w:bookmarkEnd w:id="51"/>
      <w:r>
        <w:rPr>
          <w:rFonts w:cs="Arial" w:ascii="Arial" w:hAnsi="Arial"/>
          <w:sz w:val="20"/>
          <w:szCs w:val="20"/>
        </w:rPr>
        <w:t>"Черт.4 Схема измерения начальной длины слоев"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3131"/>
      <w:bookmarkStart w:id="53" w:name="sub_3131"/>
      <w:bookmarkEnd w:id="5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314"/>
      <w:bookmarkEnd w:id="54"/>
      <w:r>
        <w:rPr>
          <w:rFonts w:cs="Arial" w:ascii="Arial" w:hAnsi="Arial"/>
          <w:sz w:val="20"/>
          <w:szCs w:val="20"/>
        </w:rPr>
        <w:t>3.1.4. Для каждого слоя на обеих коротких кромках секции в центре делают стальной иглой наколы глубиной 1,5 - 2,0 мм.</w:t>
      </w:r>
    </w:p>
    <w:p>
      <w:pPr>
        <w:pStyle w:val="Normal"/>
        <w:autoSpaceDE w:val="false"/>
        <w:ind w:firstLine="720"/>
        <w:jc w:val="both"/>
        <w:rPr/>
      </w:pPr>
      <w:bookmarkStart w:id="55" w:name="sub_314"/>
      <w:bookmarkStart w:id="56" w:name="sub_315"/>
      <w:bookmarkEnd w:id="55"/>
      <w:bookmarkEnd w:id="56"/>
      <w:r>
        <w:rPr>
          <w:rFonts w:cs="Arial" w:ascii="Arial" w:hAnsi="Arial"/>
          <w:sz w:val="20"/>
          <w:szCs w:val="20"/>
        </w:rPr>
        <w:t xml:space="preserve">3.1.5. Измерение начальной длины слоев секции Д (см. </w:t>
      </w:r>
      <w:hyperlink w:anchor="sub_31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черт.4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315"/>
      <w:bookmarkEnd w:id="57"/>
      <w:r>
        <w:rPr>
          <w:rFonts w:cs="Arial" w:ascii="Arial" w:hAnsi="Arial"/>
          <w:sz w:val="20"/>
          <w:szCs w:val="20"/>
        </w:rPr>
        <w:t xml:space="preserve">При измерении начальной длины слоев a_1 секции Д острия штифтов вводят в наколы, и секция занимает в приборе отвесное положение. Измеряя каждый слой, определяют разницу l_1, между длиной слоя а_1 и установочным размером прибора а_0. Секцию дважды отклоняют на некоторый угол, выводят из отвесного положения, и отсчитывают l_1 с погрешностью не более 0,01 мм. Затем секцию вынимают из прибора и сразу же вновь измеряют тем же прибором данный слой после однократного отклонения секции. Оба отсчета записывают в соответствующую графу протокола (см.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1</w:t>
        </w:r>
      </w:hyperlink>
      <w:r>
        <w:rPr>
          <w:rFonts w:cs="Arial" w:ascii="Arial" w:hAnsi="Arial"/>
          <w:sz w:val="20"/>
          <w:szCs w:val="20"/>
        </w:rPr>
        <w:t>). Если разница в отсчетах составит более 0,01 мм, то проводят дополнительное измерение. Промер слоев ведут в последовательности, соответствующей их нумерации. Перед измерением слоев в нижней половине секции ее поворачивают в приборе на 180°С.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316"/>
      <w:bookmarkEnd w:id="58"/>
      <w:r>
        <w:rPr>
          <w:rFonts w:cs="Arial" w:ascii="Arial" w:hAnsi="Arial"/>
          <w:sz w:val="20"/>
          <w:szCs w:val="20"/>
        </w:rPr>
        <w:t>3.1.6. Раскалывание секции Д на слои.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316"/>
      <w:bookmarkEnd w:id="59"/>
      <w:r>
        <w:rPr>
          <w:rFonts w:cs="Arial" w:ascii="Arial" w:hAnsi="Arial"/>
          <w:sz w:val="20"/>
          <w:szCs w:val="20"/>
        </w:rPr>
        <w:t>После измерения начальной длины всех слоев секцию Д раскалывают по разметке. Лезвие ножа устанавливают на соответствующей линии и двумя-тремя ударами деревянного молотка слой отделяют от секции. Сначала отделяют первый и последний по нумерации слои, затем второй и предпоследний и т.д.</w:t>
      </w:r>
    </w:p>
    <w:p>
      <w:pPr>
        <w:pStyle w:val="Normal"/>
        <w:autoSpaceDE w:val="false"/>
        <w:ind w:firstLine="720"/>
        <w:jc w:val="both"/>
        <w:rPr/>
      </w:pPr>
      <w:bookmarkStart w:id="60" w:name="sub_317"/>
      <w:bookmarkEnd w:id="60"/>
      <w:r>
        <w:rPr>
          <w:rFonts w:cs="Arial" w:ascii="Arial" w:hAnsi="Arial"/>
          <w:sz w:val="20"/>
          <w:szCs w:val="20"/>
        </w:rPr>
        <w:t xml:space="preserve">3.1.7. Измерение конечной длины слоев секции Д (см. </w:t>
      </w:r>
      <w:hyperlink w:anchor="sub_31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черт.5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317"/>
      <w:bookmarkEnd w:id="61"/>
      <w:r>
        <w:rPr>
          <w:rFonts w:cs="Arial" w:ascii="Arial" w:hAnsi="Arial"/>
          <w:sz w:val="20"/>
          <w:szCs w:val="20"/>
        </w:rPr>
        <w:t>Слои измеряют после предварительного выпрямления их в струбцине. Каждый слой прижимают к основанию двумя винтовыми зажимами. Между винтами и древесиной помещают подкладку. Каждый зажим размещают на расстоянии 15 мм от конца слоя.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454400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2" w:name="sub_3171"/>
      <w:bookmarkEnd w:id="62"/>
      <w:r>
        <w:rPr>
          <w:rFonts w:cs="Arial" w:ascii="Arial" w:hAnsi="Arial"/>
          <w:sz w:val="20"/>
          <w:szCs w:val="20"/>
        </w:rPr>
        <w:t>"Черт.5 Схема измерения конечной длины слоя"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3171"/>
      <w:bookmarkStart w:id="64" w:name="sub_3171"/>
      <w:bookmarkEnd w:id="6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струбцине зажимают все слои независимо от степени их изогнутости. Слой помещают в струбцине таким образом, чтобы его сторона, обращенная к центру секции до раскроя, оказалась прижатой к основанию, а цифры, нанесенные на его торце, были у ближайших к наблюдателю ребер. Измеряемый слой со струбциной должен занимать в приборе горизонтальное положение. Отсчеты l_2 заносят в соответствующую графу протокола (см.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1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318"/>
      <w:bookmarkEnd w:id="65"/>
      <w:r>
        <w:rPr>
          <w:rFonts w:cs="Arial" w:ascii="Arial" w:hAnsi="Arial"/>
          <w:sz w:val="20"/>
          <w:szCs w:val="20"/>
        </w:rPr>
        <w:t>3.1.8. Если нельзя измерить конечную длину одного из крайних слоев вследствие поломки его при раскалывании секции или последующих операциях, то берут новую пробу.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318"/>
      <w:bookmarkStart w:id="67" w:name="sub_319"/>
      <w:bookmarkEnd w:id="66"/>
      <w:bookmarkEnd w:id="67"/>
      <w:r>
        <w:rPr>
          <w:rFonts w:cs="Arial" w:ascii="Arial" w:hAnsi="Arial"/>
          <w:sz w:val="20"/>
          <w:szCs w:val="20"/>
        </w:rPr>
        <w:t>3.1.9. Фактическую толщину каждого слоя измеряют по линии KS индикаторной скобой или штангенциркулем с погрешностью не более 0,1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319"/>
      <w:bookmarkStart w:id="69" w:name="sub_319"/>
      <w:bookmarkEnd w:id="6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0" w:name="sub_32"/>
      <w:bookmarkEnd w:id="70"/>
      <w:r>
        <w:rPr>
          <w:rFonts w:cs="Arial" w:ascii="Arial" w:hAnsi="Arial"/>
          <w:b/>
          <w:bCs/>
          <w:color w:val="000080"/>
          <w:sz w:val="20"/>
          <w:szCs w:val="20"/>
        </w:rPr>
        <w:t>3.2. Определение послойного модуля упругости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1" w:name="sub_32"/>
      <w:bookmarkStart w:id="72" w:name="sub_32"/>
      <w:bookmarkEnd w:id="7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73" w:name="sub_321"/>
      <w:bookmarkEnd w:id="73"/>
      <w:r>
        <w:rPr>
          <w:rFonts w:cs="Arial" w:ascii="Arial" w:hAnsi="Arial"/>
          <w:sz w:val="20"/>
          <w:szCs w:val="20"/>
        </w:rPr>
        <w:t xml:space="preserve">3.2.1. Раскрой секции М на образцы (см. </w:t>
      </w:r>
      <w:hyperlink w:anchor="sub_2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321"/>
      <w:bookmarkEnd w:id="74"/>
      <w:r>
        <w:rPr>
          <w:rFonts w:cs="Arial" w:ascii="Arial" w:hAnsi="Arial"/>
          <w:sz w:val="20"/>
          <w:szCs w:val="20"/>
        </w:rPr>
        <w:t>Секцию распиливают в направлении оси у на полоски-образцы для определения модуля упругости. Число таких образцов должно быть в три раза меньше числа слоев в секции Д (округление до целого производят в большую сторону). Высоту h образцов устанавливают по длине линии KS, проводимой таким же образом, как в секции Д, исходя из намеченного числа образцов и с учетом пропилов. Ширина образцов b соответствует толщине (вдоль волокон) секции М, а длина - ширине доски а. Отклонения установленной высоты образца на всем протяжении его длины не должны превышать +-0,2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322"/>
      <w:bookmarkEnd w:id="75"/>
      <w:r>
        <w:rPr>
          <w:rFonts w:cs="Arial" w:ascii="Arial" w:hAnsi="Arial"/>
          <w:sz w:val="20"/>
          <w:szCs w:val="20"/>
        </w:rPr>
        <w:t>3.2.2. Допускается раскалывать секцию М на образцы по предварительно нанесенным карандашным рискам.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322"/>
      <w:bookmarkEnd w:id="7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433570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7" w:name="sub_3221"/>
      <w:bookmarkEnd w:id="77"/>
      <w:r>
        <w:rPr>
          <w:rFonts w:cs="Arial" w:ascii="Arial" w:hAnsi="Arial"/>
          <w:sz w:val="20"/>
          <w:szCs w:val="20"/>
        </w:rPr>
        <w:t>"Черт.6 Схема разметки образцов из секции М"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3221"/>
      <w:bookmarkStart w:id="79" w:name="sub_3221"/>
      <w:bookmarkEnd w:id="7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323"/>
      <w:bookmarkEnd w:id="80"/>
      <w:r>
        <w:rPr>
          <w:rFonts w:cs="Arial" w:ascii="Arial" w:hAnsi="Arial"/>
          <w:sz w:val="20"/>
          <w:szCs w:val="20"/>
        </w:rPr>
        <w:t>3.2.3. Образцы маркируют порядковыми номерами в направлении, соответствующем направлению нумерации слоев в секции Д.</w:t>
      </w:r>
    </w:p>
    <w:p>
      <w:pPr>
        <w:pStyle w:val="Normal"/>
        <w:autoSpaceDE w:val="false"/>
        <w:ind w:firstLine="720"/>
        <w:jc w:val="both"/>
        <w:rPr/>
      </w:pPr>
      <w:bookmarkStart w:id="81" w:name="sub_323"/>
      <w:bookmarkStart w:id="82" w:name="sub_324"/>
      <w:bookmarkEnd w:id="81"/>
      <w:bookmarkEnd w:id="82"/>
      <w:r>
        <w:rPr>
          <w:rFonts w:cs="Arial" w:ascii="Arial" w:hAnsi="Arial"/>
          <w:sz w:val="20"/>
          <w:szCs w:val="20"/>
        </w:rPr>
        <w:t xml:space="preserve">3.2.4. Разметка и измерение образцов для определения модуля упругости (см. </w:t>
      </w:r>
      <w:hyperlink w:anchor="sub_32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черт.6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324"/>
      <w:bookmarkEnd w:id="83"/>
      <w:r>
        <w:rPr>
          <w:rFonts w:cs="Arial" w:ascii="Arial" w:hAnsi="Arial"/>
          <w:sz w:val="20"/>
          <w:szCs w:val="20"/>
        </w:rPr>
        <w:t>Карандашные риски 1 и 5 наносят на расстоянии 10 мм от торцов образца. Расстояние между этими рисками делят на четыре равных участка. Все измерения при разметке образцов производят с погрешностью не более 0,5 мм.</w:t>
      </w:r>
    </w:p>
    <w:p>
      <w:pPr>
        <w:pStyle w:val="Normal"/>
        <w:autoSpaceDE w:val="false"/>
        <w:ind w:firstLine="720"/>
        <w:jc w:val="both"/>
        <w:rPr/>
      </w:pPr>
      <w:bookmarkStart w:id="84" w:name="sub_325"/>
      <w:bookmarkEnd w:id="84"/>
      <w:r>
        <w:rPr>
          <w:rFonts w:cs="Arial" w:ascii="Arial" w:hAnsi="Arial"/>
          <w:sz w:val="20"/>
          <w:szCs w:val="20"/>
        </w:rPr>
        <w:t xml:space="preserve">3.2.5. При помощи штангенциркуля или индикаторной скобы с погрешностью не более 0,1 мм измеряют фактическую высоту h и ширину b образцов в трех точках у рисок 1, 3 и 5. Результаты измерения заносят в соответствующие графы протокола (см.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325"/>
      <w:bookmarkStart w:id="86" w:name="sub_326"/>
      <w:bookmarkEnd w:id="85"/>
      <w:bookmarkEnd w:id="86"/>
      <w:r>
        <w:rPr>
          <w:rFonts w:cs="Arial" w:ascii="Arial" w:hAnsi="Arial"/>
          <w:sz w:val="20"/>
          <w:szCs w:val="20"/>
        </w:rPr>
        <w:t>3.2.6. Испытание образцов.</w:t>
      </w:r>
    </w:p>
    <w:p>
      <w:pPr>
        <w:pStyle w:val="Normal"/>
        <w:autoSpaceDE w:val="false"/>
        <w:ind w:firstLine="720"/>
        <w:jc w:val="both"/>
        <w:rPr/>
      </w:pPr>
      <w:bookmarkStart w:id="87" w:name="sub_326"/>
      <w:bookmarkEnd w:id="87"/>
      <w:r>
        <w:rPr>
          <w:rFonts w:cs="Arial" w:ascii="Arial" w:hAnsi="Arial"/>
          <w:sz w:val="20"/>
          <w:szCs w:val="20"/>
        </w:rPr>
        <w:t xml:space="preserve">Модуль упругости определяют путем испытания каждого образца на статический изгиб. Испытания проводят на установке, схема которой показана на </w:t>
      </w:r>
      <w:hyperlink w:anchor="sub_326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черт.7</w:t>
        </w:r>
      </w:hyperlink>
      <w:r>
        <w:rPr>
          <w:rFonts w:cs="Arial" w:ascii="Arial" w:hAnsi="Arial"/>
          <w:sz w:val="20"/>
          <w:szCs w:val="20"/>
        </w:rPr>
        <w:t>. Образец размещают на опорах так, чтобы его риски 1 и 5 совпадали с рисками, проведенными через центры опор. Между опорами и образцом прокладывают металлические пластинки размером 20 х 20 х 3 мм. Штифт индикатора упирают в верхнюю плоскость образца у риски 3. Нагрузка передается на образец в двух точках у рисок 2 и 4 через нажимные ножи ступенчато. Количество ступеней нагружения должно быть не менее шести. Величина ступени нагружения при испытании образцов из древесины хвойных пород с пролетом l до 14 см составляет 2,5 H, а при больших пролетах - 1,0 H. При испытаниях образцов из древесины твердых лиственных пород и лиственницы величина ступени нагружения соответственно равна 5,0 Н и 2,5 H.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676525" cy="358140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8" w:name="sub_3261"/>
      <w:bookmarkEnd w:id="88"/>
      <w:r>
        <w:rPr>
          <w:rFonts w:cs="Arial" w:ascii="Arial" w:hAnsi="Arial"/>
          <w:sz w:val="20"/>
          <w:szCs w:val="20"/>
        </w:rPr>
        <w:t>"Черт.7 Схема испытания образца на статический изгиб для определения модуля упругости"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" w:name="sub_3261"/>
      <w:bookmarkStart w:id="90" w:name="sub_3261"/>
      <w:bookmarkEnd w:id="9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327"/>
      <w:bookmarkEnd w:id="91"/>
      <w:r>
        <w:rPr>
          <w:rFonts w:cs="Arial" w:ascii="Arial" w:hAnsi="Arial"/>
          <w:sz w:val="20"/>
          <w:szCs w:val="20"/>
        </w:rPr>
        <w:t>3.2.7. Допускается нагружать образец через нажимные валики с помощью гирь. Гири последовательно и плавно укладывают на грузоприемную площадку, связанную тягами с нажимными валиками. Каждая гиря должна соответствовать одной ступени нагружения.</w:t>
      </w:r>
    </w:p>
    <w:p>
      <w:pPr>
        <w:pStyle w:val="Normal"/>
        <w:autoSpaceDE w:val="false"/>
        <w:ind w:firstLine="720"/>
        <w:jc w:val="both"/>
        <w:rPr/>
      </w:pPr>
      <w:bookmarkStart w:id="92" w:name="sub_327"/>
      <w:bookmarkStart w:id="93" w:name="sub_328"/>
      <w:bookmarkEnd w:id="92"/>
      <w:bookmarkEnd w:id="93"/>
      <w:r>
        <w:rPr>
          <w:rFonts w:cs="Arial" w:ascii="Arial" w:hAnsi="Arial"/>
          <w:sz w:val="20"/>
          <w:szCs w:val="20"/>
        </w:rPr>
        <w:t xml:space="preserve">3.2.8. Немедленно вслед за приложением каждой ступени нагружения по индикатору, измеряющему величину прогиба, снимают отсчет с погрешностью не более 0,01 мм. Результат заносят в соответствующую графу протокола (см.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328"/>
      <w:bookmarkStart w:id="95" w:name="sub_329"/>
      <w:bookmarkEnd w:id="94"/>
      <w:bookmarkEnd w:id="95"/>
      <w:r>
        <w:rPr>
          <w:rFonts w:cs="Arial" w:ascii="Arial" w:hAnsi="Arial"/>
          <w:sz w:val="20"/>
          <w:szCs w:val="20"/>
        </w:rPr>
        <w:t>3.2.9. Если один из крайних образцов сломается при выпиливании из секции М или преждевременно разрушится при испытаниях из-за скрытых трещин, то берут новую пробу.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" w:name="sub_329"/>
      <w:bookmarkStart w:id="97" w:name="sub_329"/>
      <w:bookmarkEnd w:id="9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8" w:name="sub_4"/>
      <w:bookmarkEnd w:id="98"/>
      <w:r>
        <w:rPr>
          <w:rFonts w:cs="Arial" w:ascii="Arial" w:hAnsi="Arial"/>
          <w:b/>
          <w:bCs/>
          <w:color w:val="000080"/>
          <w:sz w:val="20"/>
          <w:szCs w:val="20"/>
        </w:rPr>
        <w:t>4. Обработка результатов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9" w:name="sub_4"/>
      <w:bookmarkStart w:id="100" w:name="sub_4"/>
      <w:bookmarkEnd w:id="10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4.1. Определение влажности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4.2. Определение средней деформации по длине слоя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4.3. Вычисление модуля упругости образцов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4.4. Определение напряжения и построение эпюры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1" w:name="sub_41"/>
      <w:bookmarkEnd w:id="101"/>
      <w:r>
        <w:rPr>
          <w:rFonts w:cs="Arial" w:ascii="Arial" w:hAnsi="Arial"/>
          <w:b/>
          <w:bCs/>
          <w:color w:val="000080"/>
          <w:sz w:val="20"/>
          <w:szCs w:val="20"/>
        </w:rPr>
        <w:t>4.1. Определение влажности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2" w:name="sub_41"/>
      <w:bookmarkStart w:id="103" w:name="sub_41"/>
      <w:bookmarkEnd w:id="1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4.1.1. Влажность в момент взятия пробы (</w:t>
      </w:r>
      <w:hyperlink w:anchor="sub_4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W_1</w:t>
        </w:r>
      </w:hyperlink>
      <w:r>
        <w:rPr>
          <w:rFonts w:cs="Arial" w:ascii="Arial" w:hAnsi="Arial"/>
          <w:sz w:val="20"/>
          <w:szCs w:val="20"/>
        </w:rPr>
        <w:t>) и после выдерживания (</w:t>
      </w:r>
      <w:hyperlink w:anchor="sub_4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W_2</w:t>
        </w:r>
      </w:hyperlink>
      <w:r>
        <w:rPr>
          <w:rFonts w:cs="Arial" w:ascii="Arial" w:hAnsi="Arial"/>
          <w:sz w:val="20"/>
          <w:szCs w:val="20"/>
        </w:rPr>
        <w:t>) в процентах вычисляют по формулам: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" w:name="sub_411"/>
      <w:bookmarkEnd w:id="1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(m  - m ) х 100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5" w:name="sub_411"/>
      <w:bookmarkEnd w:id="1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   = ───────────────,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m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" w:name="sub_412"/>
      <w:bookmarkEnd w:id="1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(m  - m ) х 100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7" w:name="sub_412"/>
      <w:bookmarkEnd w:id="1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   = ───────────────.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m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8" w:name="sub_42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4.2. Определение средней деформации по длине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9" w:name="sub_42"/>
      <w:bookmarkStart w:id="110" w:name="sub_42"/>
      <w:bookmarkEnd w:id="1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11" w:name="sub_421"/>
      <w:bookmarkEnd w:id="111"/>
      <w:r>
        <w:rPr>
          <w:rFonts w:cs="Arial" w:ascii="Arial" w:hAnsi="Arial"/>
          <w:sz w:val="20"/>
          <w:szCs w:val="20"/>
        </w:rPr>
        <w:t>4.2.1. Для каждого слоя секции Д перемещение (</w:t>
      </w:r>
      <w:hyperlink w:anchor="sub_42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Дельта l</w:t>
        </w:r>
      </w:hyperlink>
      <w:r>
        <w:rPr>
          <w:rFonts w:cs="Arial" w:ascii="Arial" w:hAnsi="Arial"/>
          <w:sz w:val="20"/>
          <w:szCs w:val="20"/>
        </w:rPr>
        <w:t>) в мм вычисляют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" w:name="sub_421"/>
      <w:bookmarkStart w:id="113" w:name="sub_421"/>
      <w:bookmarkEnd w:id="1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" w:name="sub_4211"/>
      <w:bookmarkEnd w:id="1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l = l  - l 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" w:name="sub_4211"/>
      <w:bookmarkEnd w:id="1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 l  - второй отсчет по индикатору при измерении начальной  длины,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 - отсчет по индикатору при измерении конечной длины,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Вычисление производят с точностью до 0,01 мм. Если l_1 &gt; l_2, то Дельта l присваивают знак (+), если I_1 &gt; l_2, то Дельта l присваивают знак минус (-).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Результаты вычислений Дельта l заносят в протокол (см.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1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116" w:name="sub_422"/>
      <w:bookmarkEnd w:id="116"/>
      <w:r>
        <w:rPr>
          <w:rFonts w:cs="Arial" w:ascii="Arial" w:hAnsi="Arial"/>
          <w:sz w:val="20"/>
          <w:szCs w:val="20"/>
        </w:rPr>
        <w:t>4.2.2. Деформацию каждого слоя (</w:t>
      </w:r>
      <w:hyperlink w:anchor="sub_42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кси</w:t>
        </w:r>
      </w:hyperlink>
      <w:r>
        <w:rPr>
          <w:rFonts w:cs="Arial" w:ascii="Arial" w:hAnsi="Arial"/>
          <w:sz w:val="20"/>
          <w:szCs w:val="20"/>
        </w:rPr>
        <w:t>) вычисляют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422"/>
      <w:bookmarkStart w:id="118" w:name="sub_422"/>
      <w:bookmarkEnd w:id="11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" w:name="sub_4221"/>
      <w:bookmarkEnd w:id="1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l     Дельта l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4221"/>
      <w:bookmarkEnd w:id="1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кси = ────────── = ──────────,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          a  + l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1          0    1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 а   - начальная длина слоя,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- установочный размер прибора,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Деформацию кси вычисляют с точностью до 0,0001. Полученные значения кси с соответствующими знаками заносят в протокол (см.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1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4.2.1, 4.2.2 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1" w:name="sub_43"/>
      <w:bookmarkEnd w:id="121"/>
      <w:r>
        <w:rPr>
          <w:rFonts w:cs="Arial" w:ascii="Arial" w:hAnsi="Arial"/>
          <w:b/>
          <w:bCs/>
          <w:color w:val="000080"/>
          <w:sz w:val="20"/>
          <w:szCs w:val="20"/>
        </w:rPr>
        <w:t>4.3. Вычисление модуля упругости образцов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2" w:name="sub_43"/>
      <w:bookmarkStart w:id="123" w:name="sub_43"/>
      <w:bookmarkEnd w:id="1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24" w:name="sub_431"/>
      <w:bookmarkEnd w:id="124"/>
      <w:r>
        <w:rPr>
          <w:rFonts w:cs="Arial" w:ascii="Arial" w:hAnsi="Arial"/>
          <w:sz w:val="20"/>
          <w:szCs w:val="20"/>
        </w:rPr>
        <w:t xml:space="preserve">4.3.1. Вначале вычисляют приращение прогиба на каждую ступень нагрузки и полученные значения заносят в протокол (см.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2</w:t>
        </w:r>
      </w:hyperlink>
      <w:r>
        <w:rPr>
          <w:rFonts w:cs="Arial" w:ascii="Arial" w:hAnsi="Arial"/>
          <w:sz w:val="20"/>
          <w:szCs w:val="20"/>
        </w:rPr>
        <w:t>). В дальнейшем модуль упругости вычисляют только для тех ступеней нагружения, для которых наблюдается практически постоянная величина приращения прогиба. Если при некоторой ступени нагружения наблюдается резкое увеличение приращения прогибов, то данные, относящиеся к этой и последующим ступеням нагрузок, не учитывают.</w:t>
      </w:r>
    </w:p>
    <w:p>
      <w:pPr>
        <w:pStyle w:val="Normal"/>
        <w:autoSpaceDE w:val="false"/>
        <w:ind w:firstLine="720"/>
        <w:jc w:val="both"/>
        <w:rPr/>
      </w:pPr>
      <w:bookmarkStart w:id="125" w:name="sub_431"/>
      <w:bookmarkStart w:id="126" w:name="sub_432"/>
      <w:bookmarkEnd w:id="125"/>
      <w:bookmarkEnd w:id="126"/>
      <w:r>
        <w:rPr>
          <w:rFonts w:cs="Arial" w:ascii="Arial" w:hAnsi="Arial"/>
          <w:sz w:val="20"/>
          <w:szCs w:val="20"/>
        </w:rPr>
        <w:t xml:space="preserve">4.3.2. За начальное нагружение, обжим, принимают первую ступень нагрузки. Вычитая из отсчетов нагрузки и прогибов их значения при обжиме, получают величины приведенных нагрузок Р и прогибов f, которые заносят в соответствующие графы протокола (см.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127" w:name="sub_432"/>
      <w:bookmarkStart w:id="128" w:name="sub_433"/>
      <w:bookmarkEnd w:id="127"/>
      <w:bookmarkEnd w:id="128"/>
      <w:r>
        <w:rPr>
          <w:rFonts w:cs="Arial" w:ascii="Arial" w:hAnsi="Arial"/>
          <w:sz w:val="20"/>
          <w:szCs w:val="20"/>
        </w:rPr>
        <w:t xml:space="preserve">4.3.3. Вычисляют средние значения h и b и результаты заносят в протокол (см.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129" w:name="sub_433"/>
      <w:bookmarkStart w:id="130" w:name="sub_434"/>
      <w:bookmarkEnd w:id="129"/>
      <w:bookmarkEnd w:id="130"/>
      <w:r>
        <w:rPr>
          <w:rFonts w:cs="Arial" w:ascii="Arial" w:hAnsi="Arial"/>
          <w:sz w:val="20"/>
          <w:szCs w:val="20"/>
        </w:rPr>
        <w:t>4.3.4. Для каждой четной ступени нагружения модуль упругости (</w:t>
      </w:r>
      <w:hyperlink w:anchor="sub_434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</w:t>
        </w:r>
      </w:hyperlink>
      <w:r>
        <w:rPr>
          <w:rFonts w:cs="Arial" w:ascii="Arial" w:hAnsi="Arial"/>
          <w:sz w:val="20"/>
          <w:szCs w:val="20"/>
        </w:rPr>
        <w:t>) в Па вычисляют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1" w:name="sub_434"/>
      <w:bookmarkStart w:id="132" w:name="sub_434"/>
      <w:bookmarkEnd w:id="1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3" w:name="sub_4341"/>
      <w:bookmarkEnd w:id="1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4" w:name="sub_4341"/>
      <w:bookmarkEnd w:id="1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 Р l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 = ──────────,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64 b h  f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где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- приведенная нагрузка, Н;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l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- расстояние между опорами, 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b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- ширина образца, 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h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- высота образца, 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f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- приведенный прогиб,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Вычисление производят с точностью до 1 х 10(7) Па.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Из полученных величин вычисляют среднее значение Е для данного образца, которое заносят в протокол (см.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1,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5" w:name="sub_44"/>
      <w:bookmarkEnd w:id="135"/>
      <w:r>
        <w:rPr>
          <w:rFonts w:cs="Arial" w:ascii="Arial" w:hAnsi="Arial"/>
          <w:b/>
          <w:bCs/>
          <w:color w:val="000080"/>
          <w:sz w:val="20"/>
          <w:szCs w:val="20"/>
        </w:rPr>
        <w:t>4.4. Определение напряжения и построение эпюры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6" w:name="sub_44"/>
      <w:bookmarkEnd w:id="136"/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1903730" cy="3581400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7" w:name="sub_4401"/>
      <w:bookmarkEnd w:id="137"/>
      <w:r>
        <w:rPr>
          <w:rFonts w:cs="Arial" w:ascii="Arial" w:hAnsi="Arial"/>
          <w:sz w:val="20"/>
          <w:szCs w:val="20"/>
        </w:rPr>
        <w:t>"Черт.8 Эпюра остаточных напряжений"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8" w:name="sub_4401"/>
      <w:bookmarkStart w:id="139" w:name="sub_4401"/>
      <w:bookmarkEnd w:id="13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40" w:name="sub_441"/>
      <w:bookmarkEnd w:id="140"/>
      <w:r>
        <w:rPr>
          <w:rFonts w:cs="Arial" w:ascii="Arial" w:hAnsi="Arial"/>
          <w:sz w:val="20"/>
          <w:szCs w:val="20"/>
        </w:rPr>
        <w:t xml:space="preserve">4.4.1. Характеристикой напряженного состояния древесины служит эпюра напряжений. Эпюру напряжений строят следующим образом (см. </w:t>
      </w:r>
      <w:hyperlink w:anchor="sub_44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черт.8</w:t>
        </w:r>
      </w:hyperlink>
      <w:r>
        <w:rPr>
          <w:rFonts w:cs="Arial" w:ascii="Arial" w:hAnsi="Arial"/>
          <w:sz w:val="20"/>
          <w:szCs w:val="20"/>
        </w:rPr>
        <w:t xml:space="preserve">). На горизонтальной оси О' - О' откладывают отрезок в масштабе 2:1, соответствующий толщине доски Н (см. </w:t>
      </w:r>
      <w:hyperlink w:anchor="sub_44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черт.8а</w:t>
        </w:r>
      </w:hyperlink>
      <w:r>
        <w:rPr>
          <w:rFonts w:cs="Arial" w:ascii="Arial" w:hAnsi="Arial"/>
          <w:sz w:val="20"/>
          <w:szCs w:val="20"/>
        </w:rPr>
        <w:t xml:space="preserve">). Из-за шероховатости поверхности слоев сумма всех толщин слоев оказывается несколько больше величины Н. Этот излишек равномерно распределяют между всеми слоями и определенную таким образом поправку, равную обычно 0,2 - 0,4 мм, вычитают из замеренной толщины каждого слоя. Полученные новые значения толщины слоев откладывают в порядке их нумерации на отрезке Н. На ординатах, проходящих через середину участков оси О' - О', соответствующих толщинам слоев (см. </w:t>
      </w:r>
      <w:hyperlink w:anchor="sub_44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черт.8а</w:t>
        </w:r>
      </w:hyperlink>
      <w:r>
        <w:rPr>
          <w:rFonts w:cs="Arial" w:ascii="Arial" w:hAnsi="Arial"/>
          <w:sz w:val="20"/>
          <w:szCs w:val="20"/>
        </w:rPr>
        <w:t xml:space="preserve"> цифры 1; 2; ...; 12 обозначают номера слоев), откладывают величины деформаций кси.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441"/>
      <w:bookmarkEnd w:id="141"/>
      <w:r>
        <w:rPr>
          <w:rFonts w:cs="Arial" w:ascii="Arial" w:hAnsi="Arial"/>
          <w:sz w:val="20"/>
          <w:szCs w:val="20"/>
        </w:rPr>
        <w:t>Масштаб принимают следующий: 1 см ординаты соответствует деформации, равной 0,001. Величины деформаций со знаком плюс (+) откладывают вниз, а со знаком минус (-) - вверх от горизонтальной оси О' - О'. По полученным точкам строят кривую кси = f_1 (x).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2).</w:t>
      </w:r>
    </w:p>
    <w:p>
      <w:pPr>
        <w:pStyle w:val="Normal"/>
        <w:autoSpaceDE w:val="false"/>
        <w:ind w:firstLine="720"/>
        <w:jc w:val="both"/>
        <w:rPr/>
      </w:pPr>
      <w:bookmarkStart w:id="142" w:name="sub_442"/>
      <w:bookmarkEnd w:id="142"/>
      <w:r>
        <w:rPr>
          <w:rFonts w:cs="Arial" w:ascii="Arial" w:hAnsi="Arial"/>
          <w:sz w:val="20"/>
          <w:szCs w:val="20"/>
        </w:rPr>
        <w:t xml:space="preserve">4.4.2. В нижней части графика (см. </w:t>
      </w:r>
      <w:hyperlink w:anchor="sub_44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черт.8б</w:t>
        </w:r>
      </w:hyperlink>
      <w:r>
        <w:rPr>
          <w:rFonts w:cs="Arial" w:ascii="Arial" w:hAnsi="Arial"/>
          <w:sz w:val="20"/>
          <w:szCs w:val="20"/>
        </w:rPr>
        <w:t xml:space="preserve">) на участке горизонтальной оси О" - О", а также равном величине Н в масштабе 2:1, откладывают значения высоты образцов секции М, учитывая при этом ширину пропилов. На ординатах, проходящих через точки, соответствующие середине высоты каждого образца (см. </w:t>
      </w:r>
      <w:hyperlink w:anchor="sub_44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черт.8б</w:t>
        </w:r>
      </w:hyperlink>
      <w:r>
        <w:rPr>
          <w:rFonts w:cs="Arial" w:ascii="Arial" w:hAnsi="Arial"/>
          <w:sz w:val="20"/>
          <w:szCs w:val="20"/>
        </w:rPr>
        <w:t xml:space="preserve"> цифры 1; 2; 3; 4 на оси О" - О"), откладывают значения модуля упругости в масштабе: 1 см соответствует 1 х 10(8) Па. По полученным точкам строят кривую Е = f_2 (x).</w:t>
      </w:r>
    </w:p>
    <w:p>
      <w:pPr>
        <w:pStyle w:val="Normal"/>
        <w:autoSpaceDE w:val="false"/>
        <w:ind w:firstLine="720"/>
        <w:jc w:val="both"/>
        <w:rPr/>
      </w:pPr>
      <w:bookmarkStart w:id="143" w:name="sub_442"/>
      <w:bookmarkStart w:id="144" w:name="sub_443"/>
      <w:bookmarkEnd w:id="143"/>
      <w:bookmarkEnd w:id="144"/>
      <w:r>
        <w:rPr>
          <w:rFonts w:cs="Arial" w:ascii="Arial" w:hAnsi="Arial"/>
          <w:sz w:val="20"/>
          <w:szCs w:val="20"/>
        </w:rPr>
        <w:t xml:space="preserve">4.4.3. По точке пересечения ординаты каждого слоя секции Д с кривой модуля упругости Е = f_2 (x) определяют значение Е для данного слоя. Полученные значения Е для всех слоев секции Д заносят в соответствующую графу протокола (см.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1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145" w:name="sub_443"/>
      <w:bookmarkStart w:id="146" w:name="sub_444"/>
      <w:bookmarkEnd w:id="145"/>
      <w:bookmarkEnd w:id="146"/>
      <w:r>
        <w:rPr>
          <w:rFonts w:cs="Arial" w:ascii="Arial" w:hAnsi="Arial"/>
          <w:sz w:val="20"/>
          <w:szCs w:val="20"/>
        </w:rPr>
        <w:t>4.4.4. Напряжение (</w:t>
      </w:r>
      <w:hyperlink w:anchor="sub_444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сигма'</w:t>
        </w:r>
      </w:hyperlink>
      <w:r>
        <w:rPr>
          <w:rFonts w:cs="Arial" w:ascii="Arial" w:hAnsi="Arial"/>
          <w:sz w:val="20"/>
          <w:szCs w:val="20"/>
        </w:rPr>
        <w:t>) в Па вычисляют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7" w:name="sub_444"/>
      <w:bookmarkStart w:id="148" w:name="sub_444"/>
      <w:bookmarkEnd w:id="1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9" w:name="sub_4441"/>
      <w:bookmarkEnd w:id="1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сигма' = Е х кси,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0" w:name="sub_4441"/>
      <w:bookmarkStart w:id="151" w:name="sub_4441"/>
      <w:bookmarkEnd w:id="15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 Е   - модуль упругости данного слоя в Па;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кси - деформация слоя.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Вычисление производят с точностью до 1 х 10(4) Па.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Знак напряжений сигма' соответствует знаку деформации.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Полученные значения напряжений заносят в протокол (см.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1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ind w:firstLine="720"/>
        <w:jc w:val="both"/>
        <w:rPr/>
      </w:pPr>
      <w:bookmarkStart w:id="152" w:name="sub_445"/>
      <w:bookmarkEnd w:id="152"/>
      <w:r>
        <w:rPr>
          <w:rFonts w:cs="Arial" w:ascii="Arial" w:hAnsi="Arial"/>
          <w:sz w:val="20"/>
          <w:szCs w:val="20"/>
        </w:rPr>
        <w:t xml:space="preserve">4.4.5. Значения напряжений сигма' откладывают (см. </w:t>
      </w:r>
      <w:hyperlink w:anchor="sub_44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черт.8а</w:t>
        </w:r>
      </w:hyperlink>
      <w:r>
        <w:rPr>
          <w:rFonts w:cs="Arial" w:ascii="Arial" w:hAnsi="Arial"/>
          <w:sz w:val="20"/>
          <w:szCs w:val="20"/>
        </w:rPr>
        <w:t>) на ординатах каждого слоя в зависимости от их знака вверх или вниз от оси О' - О' в масштабе: 1 см соответствует 2 х 10(5) Па. По нанесенным на графике точкам строят кривую сигма' = f_3 (x).</w:t>
      </w:r>
    </w:p>
    <w:p>
      <w:pPr>
        <w:pStyle w:val="Normal"/>
        <w:autoSpaceDE w:val="false"/>
        <w:ind w:firstLine="720"/>
        <w:jc w:val="both"/>
        <w:rPr/>
      </w:pPr>
      <w:bookmarkStart w:id="153" w:name="sub_445"/>
      <w:bookmarkStart w:id="154" w:name="sub_446"/>
      <w:bookmarkEnd w:id="153"/>
      <w:bookmarkEnd w:id="154"/>
      <w:r>
        <w:rPr>
          <w:rFonts w:cs="Arial" w:ascii="Arial" w:hAnsi="Arial"/>
          <w:sz w:val="20"/>
          <w:szCs w:val="20"/>
        </w:rPr>
        <w:t xml:space="preserve">4.4.6. Исходя из условий равновесия напряжений, нулевую линию эпюры переносят из положения О' - О' в положение О - О с таким расчетом, чтобы площади эпюры с разными знаками были равны. Площади эпюры измеряют планиметрированием или другим способом с погрешностью не более 1 мм2. Соответственно новому положению нулевой линии переносят и шкалу напряжений. Окончательно величину напряжений сигма определяют по второй левой шкале (см. </w:t>
      </w:r>
      <w:hyperlink w:anchor="sub_44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черт.8а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5" w:name="sub_446"/>
      <w:bookmarkEnd w:id="155"/>
      <w:r>
        <w:rPr>
          <w:rFonts w:cs="Arial" w:ascii="Arial" w:hAnsi="Arial"/>
          <w:sz w:val="20"/>
          <w:szCs w:val="20"/>
        </w:rPr>
        <w:t>Для определения максимальных напряжений по ширине доски необходимо напряжения сигма увеличить в 1,3 раза.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6" w:name="sub_447"/>
      <w:bookmarkEnd w:id="156"/>
      <w:r>
        <w:rPr>
          <w:rFonts w:cs="Arial" w:ascii="Arial" w:hAnsi="Arial"/>
          <w:sz w:val="20"/>
          <w:szCs w:val="20"/>
        </w:rPr>
        <w:t>4.4.7. Надпись к графику с эпюрой напряжений должна содержать марку пробы, название породы, влажность W_1 в момент взятия пробы и влажность W_2 после выдерживания.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7" w:name="sub_447"/>
      <w:bookmarkStart w:id="158" w:name="sub_447"/>
      <w:bookmarkEnd w:id="15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9" w:name="sub_1000"/>
      <w:bookmarkEnd w:id="159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0" w:name="sub_1000"/>
      <w:bookmarkEnd w:id="160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Протокол </w:t>
        <w:br/>
        <w:t>определения остаточных напряжений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Проба _____________. Влажность W_1 = _____________% W_2 = __________ %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Установочный размер а_0 ________ мм. Толщина доски Н = __________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────────┬───────┬───────────────┬─────────┬──────────┬─────────┬──────────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│Толщина│  Отсчеты по   │Перемеще-│Деформация│ Модуль  │Напряже-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слоя  │слоя h,│индикатору, мм,│ние слоя │слоя, кси │упругости│  ние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│ при измерении │Дельта l,│          │слоя в 1 │слое в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├───────┬───────┤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│          │ х 10(8) │ х 10(5)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началь-│конеч- │         │          │  Па Е   │Па сигма'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 │  ной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длины │ длины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слоев │ слоев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l_1  │  l_2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────────┼───────┼───────┼───────┼─────────┼──────────┼─────────┼──────────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│       │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│       │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"___"________ 19     г.          Подпись 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1" w:name="sub_2000"/>
      <w:bookmarkEnd w:id="16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2" w:name="sub_2000"/>
      <w:bookmarkEnd w:id="162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Протокол </w:t>
        <w:br/>
        <w:t>определения послойного модуля упругости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Проба ___________. Расстояние между опорами l = ___________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┬───────┬───────┬─────────┬─────────┬──────────┬─────────┬─────────────────┬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│ Номер │Нагруз-│ Прогиб  │Прираще- │Приведен- │Приведен-│Модуль упругости │ Размеры сечения образца, в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образца│ступени│ка в 10│ (отсчет │   ние   │   ная    │   ный   │Е в 1 х 10(8) Па ├───────────────┬────────────────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нагруз-│   Н   │   по    │ прогиба │нагрузка Р│прогиб f │                 │    высота     │    ширина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   │       │индикато-│на каждую│  в 10 Н  │  в мм   │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ру) в  │ ступень │          │         ├────────┬────────┼───────┬───────┼───────┬────────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0,01 мм │нагрузки │          │         │   по   │средний │   в   │средняя│   в   │средняя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│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0,01 мм│          │         │ступеням│  для   │местах │       │местах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│       │         │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нагрузки│образца │измере-│       │измере-│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│       │         │         │          │         │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│       │  ния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┼───────┼───────┼─────────┼─────────┼──────────┼─────────┼────────┼────────┼───────┼───────┼───────┼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│       │         │         │          │         │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│       │         │         │          │         │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"___"________ 19     г.          Подпись 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1,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2007-02-07T19:40:00Z</dcterms:created>
  <dc:creator>Виктор</dc:creator>
  <dc:description/>
  <dc:language>ru-RU</dc:language>
  <cp:lastModifiedBy>Виктор</cp:lastModifiedBy>
  <dcterms:modified xsi:type="dcterms:W3CDTF">2007-02-07T19:40:00Z</dcterms:modified>
  <cp:revision>2</cp:revision>
  <dc:subject/>
  <dc:title/>
</cp:coreProperties>
</file>