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Межгосударственный стандарт ГОСТ 10944-97</w:t>
        <w:br/>
        <w:t>"Краны регулирующие и запорные ручные для систем водяного отопления зданий. Общие технические условия"</w:t>
        <w:br/>
        <w:t>(введен в действие постановлением Госстроя РФ от 5 марта 2001 г. N 16)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Manual control and stop valves for building water heating systems. </w:t>
      </w:r>
      <w:r>
        <w:rPr>
          <w:rFonts w:cs="Arial" w:ascii="Arial" w:hAnsi="Arial"/>
          <w:b/>
          <w:bCs/>
          <w:sz w:val="20"/>
          <w:szCs w:val="20"/>
        </w:rPr>
        <w:t>General 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с 1 апреля 2001 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10944-75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 Определения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 Типы, основные параметры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 Общие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5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5.1. Изготовление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5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5.2. Характеристики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5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5.3. Требования к сырью, материалам и комплектующим изделиям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5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5.4. Комплектность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5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5.5. Маркировка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56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5.6. Упаковка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 Требования безопасности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 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8.  Методы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9. 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10. Указания по эксплуатации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11. Гарантии изготовителя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А. Перечень   оборудования   и    измерительных     средств,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необходимых для контроля продукции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краны, предназначенные для ручного регулирования или полного прекращения потока теплоносителя в системах водяного отопления зданий и сооружений.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Краны предназначены для работы в следующих условиях: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параметры теплоносителя: давление рабочее - до 1,0 МПа (10 кгс/см2), температура - до 423 К (150 °С);.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параметры окружающей среды: температура 5-45 °С, влажность относительная 30-80%.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Обязательные требования к качеству продукции изложены в </w:t>
      </w:r>
      <w:hyperlink w:anchor="sub_42">
        <w:r>
          <w:rPr>
            <w:rStyle w:val="Style15"/>
            <w:rFonts w:cs="Arial" w:ascii="Arial" w:hAnsi="Arial"/>
            <w:sz w:val="20"/>
            <w:szCs w:val="20"/>
            <w:u w:val="single"/>
          </w:rPr>
          <w:t>4.2-4.5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1">
        <w:r>
          <w:rPr>
            <w:rStyle w:val="Style15"/>
            <w:rFonts w:cs="Arial" w:ascii="Arial" w:hAnsi="Arial"/>
            <w:sz w:val="20"/>
            <w:szCs w:val="20"/>
            <w:u w:val="single"/>
          </w:rPr>
          <w:t>5.1-5.6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00">
        <w:r>
          <w:rPr>
            <w:rStyle w:val="Style15"/>
            <w:rFonts w:cs="Arial" w:ascii="Arial" w:hAnsi="Arial"/>
            <w:sz w:val="20"/>
            <w:szCs w:val="20"/>
            <w:u w:val="single"/>
          </w:rPr>
          <w:t>разделах 6-8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sz w:val="20"/>
          <w:szCs w:val="20"/>
        </w:rPr>
        <w:t>2.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2.601-95 ЕСКД. Эксплуатационные документы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12.2.063-81 ССБТ. Арматура промышленная трубопроводная. Общие требования безопасности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166-89 Штангенциркули.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2405-88 Манометры, вакуумметры, мановакуумметры, напоромеры, тягомеры и тягонапоромеры.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2991-85 Ящики дощатые неразборные для грузов массой до 500 кг.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5959-80 Ящики из листовых древесных материалов неразборные для грузов массой до 200 кг.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6357-81 Основные нормы взаимозаменяемости. Резьба трубная цилиндрическая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10589-87 Полиамид 610 литьевой.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14192-96 Маркировка грузов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17711-93 Сплавы медно-цинковые (латуни) литейные. Марки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26663-85 Пакеты транспортные. Формирование с применением средств пакетирования. Общие технические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26996-86 Полипропилен и сополимеры пропилена. Технические условия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" w:name="sub_300"/>
      <w:bookmarkEnd w:id="6"/>
      <w:r>
        <w:rPr>
          <w:rFonts w:cs="Arial" w:ascii="Arial" w:hAnsi="Arial"/>
          <w:b/>
          <w:bCs/>
          <w:sz w:val="20"/>
          <w:szCs w:val="20"/>
        </w:rPr>
        <w:t>3.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" w:name="sub_300"/>
      <w:bookmarkStart w:id="8" w:name="sub_300"/>
      <w:bookmarkEnd w:id="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применяют следующие термины с соответствующими определениями.</w:t>
      </w:r>
    </w:p>
    <w:p>
      <w:pPr>
        <w:pStyle w:val="Normal"/>
        <w:autoSpaceDE w:val="false"/>
        <w:ind w:firstLine="720"/>
        <w:jc w:val="both"/>
        <w:rPr/>
      </w:pPr>
      <w:bookmarkStart w:id="9" w:name="sub_301"/>
      <w:bookmarkEnd w:id="9"/>
      <w:r>
        <w:rPr>
          <w:rFonts w:cs="Arial" w:ascii="Arial" w:hAnsi="Arial"/>
          <w:b/>
          <w:bCs/>
          <w:sz w:val="20"/>
          <w:szCs w:val="20"/>
        </w:rPr>
        <w:t>Запорный кран</w:t>
      </w:r>
      <w:r>
        <w:rPr>
          <w:rFonts w:cs="Arial" w:ascii="Arial" w:hAnsi="Arial"/>
          <w:sz w:val="20"/>
          <w:szCs w:val="20"/>
        </w:rPr>
        <w:t xml:space="preserve"> - вид трубопроводной арматуры, обеспечивающей возможность прекращения потока теплоносителя через кран, а также полное возобновление потока теплоносителя через кран без функций регулирования.</w:t>
      </w:r>
    </w:p>
    <w:p>
      <w:pPr>
        <w:pStyle w:val="Normal"/>
        <w:autoSpaceDE w:val="false"/>
        <w:ind w:firstLine="720"/>
        <w:jc w:val="both"/>
        <w:rPr/>
      </w:pPr>
      <w:bookmarkStart w:id="10" w:name="sub_301"/>
      <w:bookmarkStart w:id="11" w:name="sub_302"/>
      <w:bookmarkEnd w:id="10"/>
      <w:bookmarkEnd w:id="11"/>
      <w:r>
        <w:rPr>
          <w:rFonts w:cs="Arial" w:ascii="Arial" w:hAnsi="Arial"/>
          <w:b/>
          <w:bCs/>
          <w:sz w:val="20"/>
          <w:szCs w:val="20"/>
        </w:rPr>
        <w:t>Регулирующий кран</w:t>
      </w:r>
      <w:r>
        <w:rPr>
          <w:rFonts w:cs="Arial" w:ascii="Arial" w:hAnsi="Arial"/>
          <w:sz w:val="20"/>
          <w:szCs w:val="20"/>
        </w:rPr>
        <w:t xml:space="preserve"> - вид трубопроводной арматуры, обеспечивающей возможность заданного изменения количества теплоносителя, протекающего через кран.</w:t>
      </w:r>
    </w:p>
    <w:p>
      <w:pPr>
        <w:pStyle w:val="Normal"/>
        <w:autoSpaceDE w:val="false"/>
        <w:ind w:firstLine="720"/>
        <w:jc w:val="both"/>
        <w:rPr/>
      </w:pPr>
      <w:bookmarkStart w:id="12" w:name="sub_302"/>
      <w:bookmarkStart w:id="13" w:name="sub_303"/>
      <w:bookmarkEnd w:id="12"/>
      <w:bookmarkEnd w:id="13"/>
      <w:r>
        <w:rPr>
          <w:rFonts w:cs="Arial" w:ascii="Arial" w:hAnsi="Arial"/>
          <w:b/>
          <w:bCs/>
          <w:sz w:val="20"/>
          <w:szCs w:val="20"/>
        </w:rPr>
        <w:t>Регулирующий узел крана</w:t>
      </w:r>
      <w:r>
        <w:rPr>
          <w:rFonts w:cs="Arial" w:ascii="Arial" w:hAnsi="Arial"/>
          <w:sz w:val="20"/>
          <w:szCs w:val="20"/>
        </w:rPr>
        <w:t xml:space="preserve"> - устройство (деталь), обеспечивающее необходимое заданное открытие или закрытие проходного сечения в корпусе крана.</w:t>
      </w:r>
    </w:p>
    <w:p>
      <w:pPr>
        <w:pStyle w:val="Normal"/>
        <w:autoSpaceDE w:val="false"/>
        <w:ind w:firstLine="720"/>
        <w:jc w:val="both"/>
        <w:rPr/>
      </w:pPr>
      <w:bookmarkStart w:id="14" w:name="sub_303"/>
      <w:bookmarkStart w:id="15" w:name="sub_304"/>
      <w:bookmarkEnd w:id="14"/>
      <w:bookmarkEnd w:id="15"/>
      <w:r>
        <w:rPr>
          <w:rFonts w:cs="Arial" w:ascii="Arial" w:hAnsi="Arial"/>
          <w:b/>
          <w:bCs/>
          <w:sz w:val="20"/>
          <w:szCs w:val="20"/>
        </w:rPr>
        <w:t>Краны ручного управления</w:t>
      </w:r>
      <w:r>
        <w:rPr>
          <w:rFonts w:cs="Arial" w:ascii="Arial" w:hAnsi="Arial"/>
          <w:sz w:val="20"/>
          <w:szCs w:val="20"/>
        </w:rPr>
        <w:t xml:space="preserve"> - краны, имеющие рукоятку и указатели для изменения вручную количества теплоносителя, проходящего через кран.</w:t>
      </w:r>
    </w:p>
    <w:p>
      <w:pPr>
        <w:pStyle w:val="Normal"/>
        <w:autoSpaceDE w:val="false"/>
        <w:ind w:firstLine="720"/>
        <w:jc w:val="both"/>
        <w:rPr/>
      </w:pPr>
      <w:bookmarkStart w:id="16" w:name="sub_304"/>
      <w:bookmarkStart w:id="17" w:name="sub_305"/>
      <w:bookmarkEnd w:id="16"/>
      <w:bookmarkEnd w:id="17"/>
      <w:r>
        <w:rPr>
          <w:rFonts w:cs="Arial" w:ascii="Arial" w:hAnsi="Arial"/>
          <w:b/>
          <w:bCs/>
          <w:sz w:val="20"/>
          <w:szCs w:val="20"/>
        </w:rPr>
        <w:t>Кран вентильного типа</w:t>
      </w:r>
      <w:r>
        <w:rPr>
          <w:rFonts w:cs="Arial" w:ascii="Arial" w:hAnsi="Arial"/>
          <w:sz w:val="20"/>
          <w:szCs w:val="20"/>
        </w:rPr>
        <w:t xml:space="preserve"> - кран, в котором регулирующий узел выполнен в виде возвратно-поступательного золотника.</w:t>
      </w:r>
    </w:p>
    <w:p>
      <w:pPr>
        <w:pStyle w:val="Normal"/>
        <w:autoSpaceDE w:val="false"/>
        <w:ind w:firstLine="720"/>
        <w:jc w:val="both"/>
        <w:rPr/>
      </w:pPr>
      <w:bookmarkStart w:id="18" w:name="sub_305"/>
      <w:bookmarkStart w:id="19" w:name="sub_306"/>
      <w:bookmarkEnd w:id="18"/>
      <w:bookmarkEnd w:id="19"/>
      <w:r>
        <w:rPr>
          <w:rFonts w:cs="Arial" w:ascii="Arial" w:hAnsi="Arial"/>
          <w:b/>
          <w:bCs/>
          <w:sz w:val="20"/>
          <w:szCs w:val="20"/>
        </w:rPr>
        <w:t>Кран пробкового типа</w:t>
      </w:r>
      <w:r>
        <w:rPr>
          <w:rFonts w:cs="Arial" w:ascii="Arial" w:hAnsi="Arial"/>
          <w:sz w:val="20"/>
          <w:szCs w:val="20"/>
        </w:rPr>
        <w:t xml:space="preserve"> - кран, в котором регулирующий узел выполнен в виде поворотной пробки.</w:t>
      </w:r>
    </w:p>
    <w:p>
      <w:pPr>
        <w:pStyle w:val="Normal"/>
        <w:autoSpaceDE w:val="false"/>
        <w:ind w:firstLine="720"/>
        <w:jc w:val="both"/>
        <w:rPr/>
      </w:pPr>
      <w:bookmarkStart w:id="20" w:name="sub_306"/>
      <w:bookmarkStart w:id="21" w:name="sub_307"/>
      <w:bookmarkEnd w:id="20"/>
      <w:bookmarkEnd w:id="21"/>
      <w:r>
        <w:rPr>
          <w:rFonts w:cs="Arial" w:ascii="Arial" w:hAnsi="Arial"/>
          <w:b/>
          <w:bCs/>
          <w:sz w:val="20"/>
          <w:szCs w:val="20"/>
        </w:rPr>
        <w:t>Кран шарового типа</w:t>
      </w:r>
      <w:r>
        <w:rPr>
          <w:rFonts w:cs="Arial" w:ascii="Arial" w:hAnsi="Arial"/>
          <w:sz w:val="20"/>
          <w:szCs w:val="20"/>
        </w:rPr>
        <w:t xml:space="preserve"> - кран, в котором регулирующий узел выполнен в виде сферического тела.</w:t>
      </w:r>
    </w:p>
    <w:p>
      <w:pPr>
        <w:pStyle w:val="Normal"/>
        <w:autoSpaceDE w:val="false"/>
        <w:ind w:firstLine="720"/>
        <w:jc w:val="both"/>
        <w:rPr/>
      </w:pPr>
      <w:bookmarkStart w:id="22" w:name="sub_307"/>
      <w:bookmarkStart w:id="23" w:name="sub_308"/>
      <w:bookmarkEnd w:id="22"/>
      <w:bookmarkEnd w:id="23"/>
      <w:r>
        <w:rPr>
          <w:rFonts w:cs="Arial" w:ascii="Arial" w:hAnsi="Arial"/>
          <w:b/>
          <w:bCs/>
          <w:sz w:val="20"/>
          <w:szCs w:val="20"/>
        </w:rPr>
        <w:t>Кран дроссельного типа</w:t>
      </w:r>
      <w:r>
        <w:rPr>
          <w:rFonts w:cs="Arial" w:ascii="Arial" w:hAnsi="Arial"/>
          <w:sz w:val="20"/>
          <w:szCs w:val="20"/>
        </w:rPr>
        <w:t xml:space="preserve"> - кран, в котором регулирующий узел выполнен в виде иглы с возвратно-поступательным движением.</w:t>
      </w:r>
    </w:p>
    <w:p>
      <w:pPr>
        <w:pStyle w:val="Normal"/>
        <w:autoSpaceDE w:val="false"/>
        <w:ind w:firstLine="720"/>
        <w:jc w:val="both"/>
        <w:rPr/>
      </w:pPr>
      <w:bookmarkStart w:id="24" w:name="sub_308"/>
      <w:bookmarkStart w:id="25" w:name="sub_309"/>
      <w:bookmarkEnd w:id="24"/>
      <w:bookmarkEnd w:id="25"/>
      <w:r>
        <w:rPr>
          <w:rFonts w:cs="Arial" w:ascii="Arial" w:hAnsi="Arial"/>
          <w:b/>
          <w:bCs/>
          <w:sz w:val="20"/>
          <w:szCs w:val="20"/>
        </w:rPr>
        <w:t>Монтажное регулирование</w:t>
      </w:r>
      <w:r>
        <w:rPr>
          <w:rFonts w:cs="Arial" w:ascii="Arial" w:hAnsi="Arial"/>
          <w:sz w:val="20"/>
          <w:szCs w:val="20"/>
        </w:rPr>
        <w:t xml:space="preserve"> - положение соответствующего регулирующего органа крана, устанавливаемое при наладке системы отопления.</w:t>
      </w:r>
    </w:p>
    <w:p>
      <w:pPr>
        <w:pStyle w:val="Normal"/>
        <w:autoSpaceDE w:val="false"/>
        <w:ind w:firstLine="720"/>
        <w:jc w:val="both"/>
        <w:rPr/>
      </w:pPr>
      <w:bookmarkStart w:id="26" w:name="sub_309"/>
      <w:bookmarkStart w:id="27" w:name="sub_310"/>
      <w:bookmarkEnd w:id="26"/>
      <w:bookmarkEnd w:id="27"/>
      <w:r>
        <w:rPr>
          <w:rFonts w:cs="Arial" w:ascii="Arial" w:hAnsi="Arial"/>
          <w:b/>
          <w:bCs/>
          <w:sz w:val="20"/>
          <w:szCs w:val="20"/>
        </w:rPr>
        <w:t>Потребительское регулирование</w:t>
      </w:r>
      <w:r>
        <w:rPr>
          <w:rFonts w:cs="Arial" w:ascii="Arial" w:hAnsi="Arial"/>
          <w:sz w:val="20"/>
          <w:szCs w:val="20"/>
        </w:rPr>
        <w:t xml:space="preserve"> - положение соответствующего регулирующего органа, устанавливаемое потребителем по своему желанию в пределах между монтажной установкой и полным закрытием (открытием) крана.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310"/>
      <w:bookmarkStart w:id="29" w:name="sub_310"/>
      <w:bookmarkEnd w:id="2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0" w:name="sub_400"/>
      <w:bookmarkEnd w:id="30"/>
      <w:r>
        <w:rPr>
          <w:rFonts w:cs="Arial" w:ascii="Arial" w:hAnsi="Arial"/>
          <w:b/>
          <w:bCs/>
          <w:sz w:val="20"/>
          <w:szCs w:val="20"/>
        </w:rPr>
        <w:t>4. Типы,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1" w:name="sub_400"/>
      <w:bookmarkStart w:id="32" w:name="sub_400"/>
      <w:bookmarkEnd w:id="3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41"/>
      <w:bookmarkEnd w:id="33"/>
      <w:r>
        <w:rPr>
          <w:rFonts w:cs="Arial" w:ascii="Arial" w:hAnsi="Arial"/>
          <w:sz w:val="20"/>
          <w:szCs w:val="20"/>
        </w:rPr>
        <w:t>4.1 Типы кранов, функциональное назначение и область применения должны соответствовать указанным в таблице 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41"/>
      <w:bookmarkStart w:id="35" w:name="sub_42"/>
      <w:bookmarkEnd w:id="34"/>
      <w:bookmarkEnd w:id="35"/>
      <w:r>
        <w:rPr>
          <w:rFonts w:cs="Arial" w:ascii="Arial" w:hAnsi="Arial"/>
          <w:sz w:val="20"/>
          <w:szCs w:val="20"/>
        </w:rPr>
        <w:t>4.2 Регулирующий и запорный узлы кранов могут быть вентильного (В), пробкового (П), шарового (Ш) и дроссельного (Д) типов.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42"/>
      <w:bookmarkStart w:id="37" w:name="sub_42"/>
      <w:bookmarkEnd w:id="3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8" w:name="sub_10"/>
      <w:bookmarkEnd w:id="38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10"/>
      <w:bookmarkStart w:id="40" w:name="sub_10"/>
      <w:bookmarkEnd w:id="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┌────────────────────┬──────────┬─────────────────────┬─────────────────┐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│Обозначе- │ Область применения, │ Функциональное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типов │   место установки   │   назначение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  │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├────────────────────┼──────────┼─────────────────────┼─────────────────┤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30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Кран    регулирующий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КРТ    │Однотрубные   системы│</w:t>
      </w:r>
      <w:hyperlink w:anchor="sub_31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Потребительское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техходовой          │          │отопления          на│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регулирование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замыкающих участках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    регулирующий│   КРП    │То же, на подводках  │То же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проходной           │          │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    регулирующий│   КРД    │Двухтрубные   системы│</w:t>
      </w:r>
      <w:hyperlink w:anchor="sub_309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Монтажное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двойной регулировки │          │отопления          на│</w:t>
      </w:r>
      <w:hyperlink w:anchor="sub_31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потребительское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подводках       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регулирование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    регулирующий│   КРМ    │То же                │</w:t>
      </w:r>
      <w:hyperlink w:anchor="sub_309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Монтажное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монтажный           │          │                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регулирование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3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Кран запорный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КЗ    │Системы     отопления│Эксплуатационное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любые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└────────────────────┴──────────┴─────────────────────┴─────────────────┘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43"/>
      <w:bookmarkEnd w:id="41"/>
      <w:r>
        <w:rPr>
          <w:rFonts w:cs="Arial" w:ascii="Arial" w:hAnsi="Arial"/>
          <w:sz w:val="20"/>
          <w:szCs w:val="20"/>
        </w:rPr>
        <w:t>4.3 Основные размеры кранов должны соответствовать значениям, указанным в таблице 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43"/>
      <w:bookmarkStart w:id="43" w:name="sub_43"/>
      <w:bookmarkEnd w:id="4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4" w:name="sub_20"/>
      <w:bookmarkEnd w:id="44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20"/>
      <w:bookmarkStart w:id="46" w:name="sub_20"/>
      <w:bookmarkEnd w:id="4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┌─────────────┬────────────────────┬─────────────────┬──────────────────┐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крана  │ Условный диаметр,  │  Длина, мм, не  │ Резьба муфтового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Д_у, мм       │      более      │конца по ГОСТ 6357│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КРТ     │         15         │       55        │      G1/2-B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КРП     │         20         │       60        │      G3/4-B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КРД     │              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КРМ     │              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КЗП     │         15         │       55        │      G1/2-B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  │       60        │      G3/4-B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КЗШ     │       До 50        │       60        │      G3/4-B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├─────────────┴────────────────────┴─────────────────┴──────────────────┤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- Высота </w:t>
      </w:r>
      <w:hyperlink w:anchor="sub_30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кранов ручного  управления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(от  оси   подводки) 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должна превышать 85 мм.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44"/>
      <w:bookmarkEnd w:id="47"/>
      <w:r>
        <w:rPr>
          <w:rFonts w:cs="Arial" w:ascii="Arial" w:hAnsi="Arial"/>
          <w:sz w:val="20"/>
          <w:szCs w:val="20"/>
        </w:rPr>
        <w:t>4.4 Регулирующие устройства кранов в закрытом положении при разности давлений до и после них 1 кПа (0,01 кгс/см2) не должны пропускать воду более 20 см3/мин для крана диаметром Д_у 15 мм и 30 см3/мин - для крана диаметром Д_у 20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44"/>
      <w:bookmarkStart w:id="49" w:name="sub_45"/>
      <w:bookmarkEnd w:id="48"/>
      <w:bookmarkEnd w:id="49"/>
      <w:r>
        <w:rPr>
          <w:rFonts w:cs="Arial" w:ascii="Arial" w:hAnsi="Arial"/>
          <w:sz w:val="20"/>
          <w:szCs w:val="20"/>
        </w:rPr>
        <w:t>4.5 Коэффициент гидравлического сопротивления кранов (в открытом положении регулирующего устройства) не должен быть больше значений, указанных в таблице 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45"/>
      <w:bookmarkStart w:id="51" w:name="sub_45"/>
      <w:bookmarkEnd w:id="5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2" w:name="sub_30"/>
      <w:bookmarkEnd w:id="52"/>
      <w:r>
        <w:rPr>
          <w:rFonts w:cs="Arial" w:ascii="Arial" w:hAnsi="Arial"/>
          <w:b/>
          <w:bCs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30"/>
      <w:bookmarkStart w:id="54" w:name="sub_30"/>
      <w:bookmarkEnd w:id="5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┌─────────────┬────────────────────┬─────────────────┬──────────────────┐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крана  │ Условный диаметр,  │     Расход      │   Коэффициент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Д_у, мм       │ теплоносителя в │  сопротивления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подводке к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отопительному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прибору, кг/ч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КРТ     │         15         │От 50 до 100     │От 3,0 до 3,5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КРП     │                    │                 │"  4,0  "   4,5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КРД     │         20         │" 300 " 600      │"  2,5  "   3,0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КРМ     │                    │                 │"  3,0  "   3,5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КЗП     │         15         │" 50 " 100       │" 0.5 " 1,0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  │" 300 " 600      │" 0,5 " 1,0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КЗШ     │         15         │" 50 " 100       │" 0,15 " 0,5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├────────────────────┼─────────────────┤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  │" 300 " 600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├─────────────┴────────────────────┴─────────────────┴──────────────────┤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901"/>
      <w:bookmarkEnd w:id="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* Для кранов с дроссельным регулирующим устройством - от 300 до 500.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901"/>
      <w:bookmarkEnd w:id="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46"/>
      <w:bookmarkEnd w:id="57"/>
      <w:r>
        <w:rPr>
          <w:rFonts w:cs="Arial" w:ascii="Arial" w:hAnsi="Arial"/>
          <w:sz w:val="20"/>
          <w:szCs w:val="20"/>
        </w:rPr>
        <w:t>4.6 Условное обозначение крана содержит наименование, обозначение типа крана и вида исполнения его регулирующего устройства, величину условного диаметра и обозначение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46"/>
      <w:bookmarkEnd w:id="58"/>
      <w:r>
        <w:rPr>
          <w:rFonts w:cs="Arial" w:ascii="Arial" w:hAnsi="Arial"/>
          <w:sz w:val="20"/>
          <w:szCs w:val="20"/>
        </w:rPr>
        <w:t>При отсутствии универсальности (в право- и левостороннем монтаже на отопительных приборах) обозначение крана дополняется также соответствующей буквой (П или Л).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Примеры условного обозначения</w:t>
      </w:r>
    </w:p>
    <w:p>
      <w:pPr>
        <w:pStyle w:val="Normal"/>
        <w:autoSpaceDE w:val="false"/>
        <w:ind w:firstLine="720"/>
        <w:jc w:val="both"/>
        <w:rPr/>
      </w:pPr>
      <w:hyperlink w:anchor="sub_302">
        <w:r>
          <w:rPr>
            <w:rStyle w:val="Style15"/>
            <w:rFonts w:cs="Arial" w:ascii="Arial" w:hAnsi="Arial"/>
            <w:sz w:val="20"/>
            <w:szCs w:val="20"/>
            <w:u w:val="single"/>
          </w:rPr>
          <w:t>крана регулирующего</w:t>
        </w:r>
      </w:hyperlink>
      <w:r>
        <w:rPr>
          <w:rFonts w:cs="Arial" w:ascii="Arial" w:hAnsi="Arial"/>
          <w:sz w:val="20"/>
          <w:szCs w:val="20"/>
        </w:rPr>
        <w:t xml:space="preserve"> проходного диаметром Д_у 15 мм шарового типа универсального: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КРПШ15 ГОСТ 10944-97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крана трехходового диаметром Д_у 15 мм в одностороннем исполнении для установки на правой подводке: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КРТШ15П ГОСТ 10944-97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hyperlink w:anchor="sub_301">
        <w:r>
          <w:rPr>
            <w:rStyle w:val="Style15"/>
            <w:rFonts w:cs="Arial" w:ascii="Arial" w:hAnsi="Arial"/>
            <w:sz w:val="20"/>
            <w:szCs w:val="20"/>
            <w:u w:val="single"/>
          </w:rPr>
          <w:t>крана запорного</w:t>
        </w:r>
      </w:hyperlink>
      <w:r>
        <w:rPr>
          <w:rFonts w:cs="Arial" w:ascii="Arial" w:hAnsi="Arial"/>
          <w:sz w:val="20"/>
          <w:szCs w:val="20"/>
        </w:rPr>
        <w:t xml:space="preserve"> условным диаметром Д_у 20 мм пробкового типа: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КЗП20 ГОСТ 10944-97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9" w:name="sub_500"/>
      <w:bookmarkEnd w:id="59"/>
      <w:r>
        <w:rPr>
          <w:rFonts w:cs="Arial" w:ascii="Arial" w:hAnsi="Arial"/>
          <w:b/>
          <w:bCs/>
          <w:sz w:val="20"/>
          <w:szCs w:val="20"/>
        </w:rPr>
        <w:t>5. Общие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60" w:name="sub_500"/>
      <w:bookmarkStart w:id="61" w:name="sub_500"/>
      <w:bookmarkEnd w:id="6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51"/>
      <w:bookmarkEnd w:id="62"/>
      <w:r>
        <w:rPr>
          <w:rFonts w:cs="Arial" w:ascii="Arial" w:hAnsi="Arial"/>
          <w:sz w:val="20"/>
          <w:szCs w:val="20"/>
        </w:rPr>
        <w:t>5.1 Краны должны изготовляться в соответствии с требованиями настоящего стандарта по конструкторской и технологической документации, утвержденной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51"/>
      <w:bookmarkStart w:id="64" w:name="sub_51"/>
      <w:bookmarkEnd w:id="6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5" w:name="sub_52"/>
      <w:bookmarkEnd w:id="65"/>
      <w:r>
        <w:rPr>
          <w:rFonts w:cs="Arial" w:ascii="Arial" w:hAnsi="Arial"/>
          <w:b/>
          <w:bCs/>
          <w:sz w:val="20"/>
          <w:szCs w:val="20"/>
        </w:rPr>
        <w:t>5.2. Характеристики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66" w:name="sub_52"/>
      <w:bookmarkStart w:id="67" w:name="sub_52"/>
      <w:bookmarkEnd w:id="6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521"/>
      <w:bookmarkEnd w:id="68"/>
      <w:r>
        <w:rPr>
          <w:rFonts w:cs="Arial" w:ascii="Arial" w:hAnsi="Arial"/>
          <w:sz w:val="20"/>
          <w:szCs w:val="20"/>
        </w:rPr>
        <w:t>5.2.1 Краны должны выдерживать пробное давление не менее 1,5 МПа (15 кгс/см2).</w:t>
      </w:r>
    </w:p>
    <w:p>
      <w:pPr>
        <w:pStyle w:val="Normal"/>
        <w:autoSpaceDE w:val="false"/>
        <w:ind w:firstLine="720"/>
        <w:jc w:val="both"/>
        <w:rPr/>
      </w:pPr>
      <w:bookmarkStart w:id="69" w:name="sub_521"/>
      <w:bookmarkStart w:id="70" w:name="sub_522"/>
      <w:bookmarkEnd w:id="69"/>
      <w:bookmarkEnd w:id="70"/>
      <w:r>
        <w:rPr>
          <w:rFonts w:cs="Arial" w:ascii="Arial" w:hAnsi="Arial"/>
          <w:sz w:val="20"/>
          <w:szCs w:val="20"/>
        </w:rPr>
        <w:t xml:space="preserve">5.2.2 Крутящий момент на рукоятке </w:t>
      </w:r>
      <w:hyperlink w:anchor="sub_304">
        <w:r>
          <w:rPr>
            <w:rStyle w:val="Style15"/>
            <w:rFonts w:cs="Arial" w:ascii="Arial" w:hAnsi="Arial"/>
            <w:sz w:val="20"/>
            <w:szCs w:val="20"/>
            <w:u w:val="single"/>
          </w:rPr>
          <w:t>кранов ручного управления</w:t>
        </w:r>
      </w:hyperlink>
      <w:r>
        <w:rPr>
          <w:rFonts w:cs="Arial" w:ascii="Arial" w:hAnsi="Arial"/>
          <w:sz w:val="20"/>
          <w:szCs w:val="20"/>
        </w:rPr>
        <w:t xml:space="preserve"> при открывании и закрывании не должен превышать 2,0 Н х м (0,2 кгс х 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522"/>
      <w:bookmarkStart w:id="72" w:name="sub_523"/>
      <w:bookmarkEnd w:id="71"/>
      <w:bookmarkEnd w:id="72"/>
      <w:r>
        <w:rPr>
          <w:rFonts w:cs="Arial" w:ascii="Arial" w:hAnsi="Arial"/>
          <w:sz w:val="20"/>
          <w:szCs w:val="20"/>
        </w:rPr>
        <w:t>5.2.3 Наружные поверхности кранов должны быть осветлены.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523"/>
      <w:bookmarkStart w:id="74" w:name="sub_524"/>
      <w:bookmarkEnd w:id="73"/>
      <w:bookmarkEnd w:id="74"/>
      <w:r>
        <w:rPr>
          <w:rFonts w:cs="Arial" w:ascii="Arial" w:hAnsi="Arial"/>
          <w:sz w:val="20"/>
          <w:szCs w:val="20"/>
        </w:rPr>
        <w:t>5.2.4 Конструкция кранов должна позволять производить их установку с расположением оси рукоятки во всех промежуточных положениях от горизонтального до вертикального (рукояткой вверх).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524"/>
      <w:bookmarkStart w:id="76" w:name="sub_525"/>
      <w:bookmarkEnd w:id="75"/>
      <w:bookmarkEnd w:id="76"/>
      <w:r>
        <w:rPr>
          <w:rFonts w:cs="Arial" w:ascii="Arial" w:hAnsi="Arial"/>
          <w:sz w:val="20"/>
          <w:szCs w:val="20"/>
        </w:rPr>
        <w:t>5.2.5 Конструкция регулирующего устройства кранов должна обеспечивать плавное либо дискретное (равномерное) изменение тепловой мощности отопительных приборов как при монтажной, так и потребительской регулировках.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525"/>
      <w:bookmarkStart w:id="78" w:name="sub_526"/>
      <w:bookmarkEnd w:id="77"/>
      <w:bookmarkEnd w:id="78"/>
      <w:r>
        <w:rPr>
          <w:rFonts w:cs="Arial" w:ascii="Arial" w:hAnsi="Arial"/>
          <w:sz w:val="20"/>
          <w:szCs w:val="20"/>
        </w:rPr>
        <w:t>5.2.6 Противоположные муфтовые концы в кранах должны располагаться на одной оси, отводной муфтовый конец в кранах трехходового типа - под углом 90°. Отклонение не должно превышать 1°.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526"/>
      <w:bookmarkStart w:id="80" w:name="sub_527"/>
      <w:bookmarkEnd w:id="79"/>
      <w:bookmarkEnd w:id="80"/>
      <w:r>
        <w:rPr>
          <w:rFonts w:cs="Arial" w:ascii="Arial" w:hAnsi="Arial"/>
          <w:sz w:val="20"/>
          <w:szCs w:val="20"/>
        </w:rPr>
        <w:t>5.2.7 Ресурс кранов должен составлять не менее 4000 циклов.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527"/>
      <w:bookmarkEnd w:id="81"/>
      <w:r>
        <w:rPr>
          <w:rFonts w:cs="Arial" w:ascii="Arial" w:hAnsi="Arial"/>
          <w:sz w:val="20"/>
          <w:szCs w:val="20"/>
        </w:rPr>
        <w:t>Наработка на отказ должна быть не менее 1000 циклов.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Наработка на отказ не допускает подтягивание сальникового уплотнения предусмотренным для этой цели устройством (при наличии).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528"/>
      <w:bookmarkEnd w:id="82"/>
      <w:r>
        <w:rPr>
          <w:rFonts w:cs="Arial" w:ascii="Arial" w:hAnsi="Arial"/>
          <w:sz w:val="20"/>
          <w:szCs w:val="20"/>
        </w:rPr>
        <w:t>5.2.8 Конструкция и материал рукояток кранов должны исключать нагрев ее поверхности более 40°С.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528"/>
      <w:bookmarkStart w:id="84" w:name="sub_529"/>
      <w:bookmarkEnd w:id="83"/>
      <w:bookmarkEnd w:id="84"/>
      <w:r>
        <w:rPr>
          <w:rFonts w:cs="Arial" w:ascii="Arial" w:hAnsi="Arial"/>
          <w:sz w:val="20"/>
          <w:szCs w:val="20"/>
        </w:rPr>
        <w:t>5.2.9 Краны должны иметь ограничители крайних положений регулирующих устройств. Конструкция ограничителей должна исключать возможность изменения их положения потребителем.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529"/>
      <w:bookmarkStart w:id="86" w:name="sub_529"/>
      <w:bookmarkEnd w:id="8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7" w:name="sub_53"/>
      <w:bookmarkEnd w:id="87"/>
      <w:r>
        <w:rPr>
          <w:rFonts w:cs="Arial" w:ascii="Arial" w:hAnsi="Arial"/>
          <w:b/>
          <w:bCs/>
          <w:sz w:val="20"/>
          <w:szCs w:val="20"/>
        </w:rPr>
        <w:t>5.3. Требования к сырью, материалам и комплектующим изделиям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8" w:name="sub_53"/>
      <w:bookmarkStart w:id="89" w:name="sub_53"/>
      <w:bookmarkEnd w:id="8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531"/>
      <w:bookmarkEnd w:id="90"/>
      <w:r>
        <w:rPr>
          <w:rFonts w:cs="Arial" w:ascii="Arial" w:hAnsi="Arial"/>
          <w:sz w:val="20"/>
          <w:szCs w:val="20"/>
        </w:rPr>
        <w:t>5.3.1 Корпус крана и другие металлические детали, соприкасающиеся с теплоносителем, должны изготовляться из латуней литьевых марок по ГОСТ 17711, уплотнения - из фторопластовых уплотнительных материалов по действующим нормативным документам, рукоятки из пластических масс - полипропилена по ГОСТ 26996, полиамида по ГОСТ 10589, полистиролов по действующим нормативным документам со стальными закладными деталями для жесткого соединения со шпинделем или из других материалов, обеспечивающих эксплуатационные качества, долговечность и температуростойкость не менее 25 лет.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" w:name="sub_531"/>
      <w:bookmarkStart w:id="92" w:name="sub_531"/>
      <w:bookmarkEnd w:id="9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3" w:name="sub_54"/>
      <w:bookmarkEnd w:id="93"/>
      <w:r>
        <w:rPr>
          <w:rFonts w:cs="Arial" w:ascii="Arial" w:hAnsi="Arial"/>
          <w:b/>
          <w:bCs/>
          <w:sz w:val="20"/>
          <w:szCs w:val="20"/>
        </w:rPr>
        <w:t>5.4. Комплектность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4" w:name="sub_54"/>
      <w:bookmarkStart w:id="95" w:name="sub_54"/>
      <w:bookmarkEnd w:id="9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541"/>
      <w:bookmarkEnd w:id="96"/>
      <w:r>
        <w:rPr>
          <w:rFonts w:cs="Arial" w:ascii="Arial" w:hAnsi="Arial"/>
          <w:sz w:val="20"/>
          <w:szCs w:val="20"/>
        </w:rPr>
        <w:t>5.4.1 Краны поставляются в полностью собранном виде, их регулирующие устройства должны быть полностью открыты.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541"/>
      <w:bookmarkStart w:id="98" w:name="sub_542"/>
      <w:bookmarkEnd w:id="97"/>
      <w:bookmarkEnd w:id="98"/>
      <w:r>
        <w:rPr>
          <w:rFonts w:cs="Arial" w:ascii="Arial" w:hAnsi="Arial"/>
          <w:sz w:val="20"/>
          <w:szCs w:val="20"/>
        </w:rPr>
        <w:t>5.4.2 Партия кранов, отгружаемых одному потребителю (по одному товарному документу), должна сопровождаться двумя комплектами эксплуатационной документации по ГОСТ 2.601. По требованию потребителя эксплуатационная документация прилагается к каждому крану.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" w:name="sub_542"/>
      <w:bookmarkStart w:id="100" w:name="sub_542"/>
      <w:bookmarkEnd w:id="10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01" w:name="sub_55"/>
      <w:bookmarkEnd w:id="101"/>
      <w:r>
        <w:rPr>
          <w:rFonts w:cs="Arial" w:ascii="Arial" w:hAnsi="Arial"/>
          <w:b/>
          <w:bCs/>
          <w:sz w:val="20"/>
          <w:szCs w:val="20"/>
        </w:rPr>
        <w:t>5.5. Маркировка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2" w:name="sub_55"/>
      <w:bookmarkStart w:id="103" w:name="sub_55"/>
      <w:bookmarkEnd w:id="10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04" w:name="sub_551"/>
      <w:bookmarkEnd w:id="104"/>
      <w:r>
        <w:rPr>
          <w:rFonts w:cs="Arial" w:ascii="Arial" w:hAnsi="Arial"/>
          <w:sz w:val="20"/>
          <w:szCs w:val="20"/>
        </w:rPr>
        <w:t xml:space="preserve">5.5.1 Краны подлежат маркировке: на корпусе кранов - направление потока (при отсутствии универсальности крана), условный проход, рабочее давление и товарный знак изготовителя; на рукоятке кранов - указатели направления </w:t>
      </w:r>
      <w:hyperlink w:anchor="sub_310">
        <w:r>
          <w:rPr>
            <w:rStyle w:val="Style15"/>
            <w:rFonts w:cs="Arial" w:ascii="Arial" w:hAnsi="Arial"/>
            <w:sz w:val="20"/>
            <w:szCs w:val="20"/>
            <w:u w:val="single"/>
          </w:rPr>
          <w:t>потребительского регулирования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105" w:name="sub_551"/>
      <w:bookmarkStart w:id="106" w:name="sub_552"/>
      <w:bookmarkEnd w:id="105"/>
      <w:bookmarkEnd w:id="106"/>
      <w:r>
        <w:rPr>
          <w:rFonts w:cs="Arial" w:ascii="Arial" w:hAnsi="Arial"/>
          <w:sz w:val="20"/>
          <w:szCs w:val="20"/>
        </w:rPr>
        <w:t xml:space="preserve">5.5.2 На корпусе и (или) устройстве </w:t>
      </w:r>
      <w:hyperlink w:anchor="sub_309">
        <w:r>
          <w:rPr>
            <w:rStyle w:val="Style15"/>
            <w:rFonts w:cs="Arial" w:ascii="Arial" w:hAnsi="Arial"/>
            <w:sz w:val="20"/>
            <w:szCs w:val="20"/>
            <w:u w:val="single"/>
          </w:rPr>
          <w:t>монтажного регулирования</w:t>
        </w:r>
      </w:hyperlink>
      <w:r>
        <w:rPr>
          <w:rFonts w:cs="Arial" w:ascii="Arial" w:hAnsi="Arial"/>
          <w:sz w:val="20"/>
          <w:szCs w:val="20"/>
        </w:rPr>
        <w:t xml:space="preserve"> крана двойной регулировки должна быть нанесена градуировка положений, соответствующих его паспортным характеристикам.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552"/>
      <w:bookmarkStart w:id="108" w:name="sub_553"/>
      <w:bookmarkEnd w:id="107"/>
      <w:bookmarkEnd w:id="108"/>
      <w:r>
        <w:rPr>
          <w:rFonts w:cs="Arial" w:ascii="Arial" w:hAnsi="Arial"/>
          <w:sz w:val="20"/>
          <w:szCs w:val="20"/>
        </w:rPr>
        <w:t>5.5.3 Маркировка может выполняться при отливке деталей крана выпуклым либо вдавленным шрифтом.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" w:name="sub_553"/>
      <w:bookmarkStart w:id="110" w:name="sub_553"/>
      <w:bookmarkEnd w:id="11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1" w:name="sub_56"/>
      <w:bookmarkEnd w:id="111"/>
      <w:r>
        <w:rPr>
          <w:rFonts w:cs="Arial" w:ascii="Arial" w:hAnsi="Arial"/>
          <w:b/>
          <w:bCs/>
          <w:sz w:val="20"/>
          <w:szCs w:val="20"/>
        </w:rPr>
        <w:t>5.6. Упаковка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12" w:name="sub_56"/>
      <w:bookmarkStart w:id="113" w:name="sub_56"/>
      <w:bookmarkEnd w:id="11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561"/>
      <w:bookmarkEnd w:id="114"/>
      <w:r>
        <w:rPr>
          <w:rFonts w:cs="Arial" w:ascii="Arial" w:hAnsi="Arial"/>
          <w:sz w:val="20"/>
          <w:szCs w:val="20"/>
        </w:rPr>
        <w:t>5.6.1 Упаковку кранов производят в любые виды деревянной (ГОСТ 2991 или ГОСТ 5959), картонной или пластмассовой тары (в том числе ящики, бывшие в употреблении).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561"/>
      <w:bookmarkEnd w:id="115"/>
      <w:r>
        <w:rPr>
          <w:rFonts w:cs="Arial" w:ascii="Arial" w:hAnsi="Arial"/>
          <w:sz w:val="20"/>
          <w:szCs w:val="20"/>
        </w:rPr>
        <w:t>При этом тара может быть сформирована в транспортные пакеты по ГОСТ 26663 с указанием массы и размеров пакетов по согласованию с транспортными организациями.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562"/>
      <w:bookmarkEnd w:id="116"/>
      <w:r>
        <w:rPr>
          <w:rFonts w:cs="Arial" w:ascii="Arial" w:hAnsi="Arial"/>
          <w:sz w:val="20"/>
          <w:szCs w:val="20"/>
        </w:rPr>
        <w:t>5.6.2 Упаковка должна обеспечивать сохранность кранов и их рукояток от механических повреждений при погрузочно-разгрузочных и транспортных операциях.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562"/>
      <w:bookmarkStart w:id="118" w:name="sub_563"/>
      <w:bookmarkEnd w:id="117"/>
      <w:bookmarkEnd w:id="118"/>
      <w:r>
        <w:rPr>
          <w:rFonts w:cs="Arial" w:ascii="Arial" w:hAnsi="Arial"/>
          <w:sz w:val="20"/>
          <w:szCs w:val="20"/>
        </w:rPr>
        <w:t>5.6.3 Масса тары не должна превышать 50 кг брутто.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563"/>
      <w:bookmarkStart w:id="120" w:name="sub_564"/>
      <w:bookmarkEnd w:id="119"/>
      <w:bookmarkEnd w:id="120"/>
      <w:r>
        <w:rPr>
          <w:rFonts w:cs="Arial" w:ascii="Arial" w:hAnsi="Arial"/>
          <w:sz w:val="20"/>
          <w:szCs w:val="20"/>
        </w:rPr>
        <w:t>5.6.4 Маркировка тары - по ГОСТ 14192.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" w:name="sub_564"/>
      <w:bookmarkStart w:id="122" w:name="sub_564"/>
      <w:bookmarkEnd w:id="12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23" w:name="sub_600"/>
      <w:bookmarkEnd w:id="123"/>
      <w:r>
        <w:rPr>
          <w:rFonts w:cs="Arial" w:ascii="Arial" w:hAnsi="Arial"/>
          <w:b/>
          <w:bCs/>
          <w:sz w:val="20"/>
          <w:szCs w:val="20"/>
        </w:rPr>
        <w:t>6. Требования безопасности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24" w:name="sub_600"/>
      <w:bookmarkStart w:id="125" w:name="sub_600"/>
      <w:bookmarkEnd w:id="12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6" w:name="sub_61"/>
      <w:bookmarkEnd w:id="126"/>
      <w:r>
        <w:rPr>
          <w:rFonts w:cs="Arial" w:ascii="Arial" w:hAnsi="Arial"/>
          <w:sz w:val="20"/>
          <w:szCs w:val="20"/>
        </w:rPr>
        <w:t>6.1. Требования безопасности - по ГОСТ 12.2.063.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" w:name="sub_61"/>
      <w:bookmarkStart w:id="128" w:name="sub_61"/>
      <w:bookmarkEnd w:id="12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29" w:name="sub_700"/>
      <w:bookmarkEnd w:id="129"/>
      <w:r>
        <w:rPr>
          <w:rFonts w:cs="Arial" w:ascii="Arial" w:hAnsi="Arial"/>
          <w:b/>
          <w:bCs/>
          <w:sz w:val="20"/>
          <w:szCs w:val="20"/>
        </w:rPr>
        <w:t>7.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30" w:name="sub_700"/>
      <w:bookmarkStart w:id="131" w:name="sub_700"/>
      <w:bookmarkEnd w:id="13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2" w:name="sub_71"/>
      <w:bookmarkEnd w:id="132"/>
      <w:r>
        <w:rPr>
          <w:rFonts w:cs="Arial" w:ascii="Arial" w:hAnsi="Arial"/>
          <w:sz w:val="20"/>
          <w:szCs w:val="20"/>
        </w:rPr>
        <w:t>7.1 Краны должны быть приняты отделом технического контроля предприятия-изготовителя в соответствии с требованиями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3" w:name="sub_71"/>
      <w:bookmarkStart w:id="134" w:name="sub_72"/>
      <w:bookmarkEnd w:id="133"/>
      <w:bookmarkEnd w:id="134"/>
      <w:r>
        <w:rPr>
          <w:rFonts w:cs="Arial" w:ascii="Arial" w:hAnsi="Arial"/>
          <w:sz w:val="20"/>
          <w:szCs w:val="20"/>
        </w:rPr>
        <w:t>7.2 Соответствие качества кранов нормируемым показателям, указанным в стандарте и требованиям технологической документации, устанавливают по данным входного, операционного и приемочного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72"/>
      <w:bookmarkStart w:id="136" w:name="sub_73"/>
      <w:bookmarkEnd w:id="135"/>
      <w:bookmarkEnd w:id="136"/>
      <w:r>
        <w:rPr>
          <w:rFonts w:cs="Arial" w:ascii="Arial" w:hAnsi="Arial"/>
          <w:sz w:val="20"/>
          <w:szCs w:val="20"/>
        </w:rPr>
        <w:t>7.3 При входном контроле проверяется соответствие качества применяемых для изготовления кранов латуни, уплотнительных и других материалов требованиям, установленным в стандартах на эту продукцию.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7" w:name="sub_73"/>
      <w:bookmarkStart w:id="138" w:name="sub_74"/>
      <w:bookmarkEnd w:id="137"/>
      <w:bookmarkEnd w:id="138"/>
      <w:r>
        <w:rPr>
          <w:rFonts w:cs="Arial" w:ascii="Arial" w:hAnsi="Arial"/>
          <w:sz w:val="20"/>
          <w:szCs w:val="20"/>
        </w:rPr>
        <w:t>7.4 При операционном контроле во время выполнения или после завершения определенной технологической операции определяют соответствие показателей качества кранов, приведенным в стандарте. Объем, содержание и порядок проведения операционного контроля устанавливаются соответствующими технологическими документами.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74"/>
      <w:bookmarkStart w:id="140" w:name="sub_75"/>
      <w:bookmarkEnd w:id="139"/>
      <w:bookmarkEnd w:id="140"/>
      <w:r>
        <w:rPr>
          <w:rFonts w:cs="Arial" w:ascii="Arial" w:hAnsi="Arial"/>
          <w:sz w:val="20"/>
          <w:szCs w:val="20"/>
        </w:rPr>
        <w:t>7.5 Приемочный контроль для проверки соответствия требованиям настоящего стандарта проводят по следующим видам испытаний: приемосдаточный, периодический и типовой.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75"/>
      <w:bookmarkStart w:id="142" w:name="sub_76"/>
      <w:bookmarkEnd w:id="141"/>
      <w:bookmarkEnd w:id="142"/>
      <w:r>
        <w:rPr>
          <w:rFonts w:cs="Arial" w:ascii="Arial" w:hAnsi="Arial"/>
          <w:sz w:val="20"/>
          <w:szCs w:val="20"/>
        </w:rPr>
        <w:t>7.6 Краны принимают партиями. В состав партии включают краны одного типа. Объем партии должен быть не менее сменной выработки.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76"/>
      <w:bookmarkStart w:id="144" w:name="sub_77"/>
      <w:bookmarkEnd w:id="143"/>
      <w:bookmarkEnd w:id="144"/>
      <w:r>
        <w:rPr>
          <w:rFonts w:cs="Arial" w:ascii="Arial" w:hAnsi="Arial"/>
          <w:sz w:val="20"/>
          <w:szCs w:val="20"/>
        </w:rPr>
        <w:t xml:space="preserve">7.7 При приемосдаточных испытаниях краны проверяют на соответствие требованиям </w:t>
      </w:r>
      <w:hyperlink w:anchor="sub_43">
        <w:r>
          <w:rPr>
            <w:rStyle w:val="Style15"/>
            <w:rFonts w:cs="Arial" w:ascii="Arial" w:hAnsi="Arial"/>
            <w:sz w:val="20"/>
            <w:szCs w:val="20"/>
            <w:u w:val="single"/>
          </w:rPr>
          <w:t>4.3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521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523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5.2.3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526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5.2.6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54">
        <w:r>
          <w:rPr>
            <w:rStyle w:val="Style15"/>
            <w:rFonts w:cs="Arial" w:ascii="Arial" w:hAnsi="Arial"/>
            <w:sz w:val="20"/>
            <w:szCs w:val="20"/>
            <w:u w:val="single"/>
          </w:rPr>
          <w:t>5.4-5.6</w:t>
        </w:r>
      </w:hyperlink>
      <w:r>
        <w:rPr>
          <w:rFonts w:cs="Arial" w:ascii="Arial" w:hAnsi="Arial"/>
          <w:sz w:val="20"/>
          <w:szCs w:val="20"/>
        </w:rPr>
        <w:t xml:space="preserve">; при периодических испытаниях - требованиям </w:t>
      </w:r>
      <w:hyperlink w:anchor="sub_44">
        <w:r>
          <w:rPr>
            <w:rStyle w:val="Style15"/>
            <w:rFonts w:cs="Arial" w:ascii="Arial" w:hAnsi="Arial"/>
            <w:sz w:val="20"/>
            <w:szCs w:val="20"/>
            <w:u w:val="single"/>
          </w:rPr>
          <w:t>4.4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522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5.2.2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524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5.2.4-5.2.5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527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5.2.7.</w:t>
        </w:r>
      </w:hyperlink>
    </w:p>
    <w:p>
      <w:pPr>
        <w:pStyle w:val="Normal"/>
        <w:autoSpaceDE w:val="false"/>
        <w:ind w:firstLine="720"/>
        <w:jc w:val="both"/>
        <w:rPr/>
      </w:pPr>
      <w:bookmarkStart w:id="145" w:name="sub_77"/>
      <w:bookmarkEnd w:id="145"/>
      <w:r>
        <w:rPr>
          <w:rFonts w:cs="Arial" w:ascii="Arial" w:hAnsi="Arial"/>
          <w:sz w:val="20"/>
          <w:szCs w:val="20"/>
        </w:rPr>
        <w:t xml:space="preserve">Требования </w:t>
      </w:r>
      <w:hyperlink w:anchor="sub_45">
        <w:r>
          <w:rPr>
            <w:rStyle w:val="Style15"/>
            <w:rFonts w:cs="Arial" w:ascii="Arial" w:hAnsi="Arial"/>
            <w:sz w:val="20"/>
            <w:szCs w:val="20"/>
            <w:u w:val="single"/>
          </w:rPr>
          <w:t>4.5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528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5.2.8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529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5.2.9</w:t>
        </w:r>
      </w:hyperlink>
      <w:r>
        <w:rPr>
          <w:rFonts w:cs="Arial" w:ascii="Arial" w:hAnsi="Arial"/>
          <w:sz w:val="20"/>
          <w:szCs w:val="20"/>
        </w:rPr>
        <w:t xml:space="preserve"> проверяют при постановке продукции на производство и типовых испытаниях.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6" w:name="sub_78"/>
      <w:bookmarkEnd w:id="146"/>
      <w:r>
        <w:rPr>
          <w:rFonts w:cs="Arial" w:ascii="Arial" w:hAnsi="Arial"/>
          <w:sz w:val="20"/>
          <w:szCs w:val="20"/>
        </w:rPr>
        <w:t>7.8 Приемку кранов осуществляют по результатам сплошного или выборочного контроля.</w:t>
      </w:r>
    </w:p>
    <w:p>
      <w:pPr>
        <w:pStyle w:val="Normal"/>
        <w:autoSpaceDE w:val="false"/>
        <w:ind w:firstLine="720"/>
        <w:jc w:val="both"/>
        <w:rPr/>
      </w:pPr>
      <w:bookmarkStart w:id="147" w:name="sub_78"/>
      <w:bookmarkStart w:id="148" w:name="sub_79"/>
      <w:bookmarkEnd w:id="147"/>
      <w:bookmarkEnd w:id="148"/>
      <w:r>
        <w:rPr>
          <w:rFonts w:cs="Arial" w:ascii="Arial" w:hAnsi="Arial"/>
          <w:sz w:val="20"/>
          <w:szCs w:val="20"/>
        </w:rPr>
        <w:t xml:space="preserve">7.9 На соответствие требованиям </w:t>
      </w:r>
      <w:hyperlink w:anchor="sub_521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55">
        <w:r>
          <w:rPr>
            <w:rStyle w:val="Style15"/>
            <w:rFonts w:cs="Arial" w:ascii="Arial" w:hAnsi="Arial"/>
            <w:sz w:val="20"/>
            <w:szCs w:val="20"/>
            <w:u w:val="single"/>
          </w:rPr>
          <w:t>5.5</w:t>
        </w:r>
      </w:hyperlink>
      <w:r>
        <w:rPr>
          <w:rFonts w:cs="Arial" w:ascii="Arial" w:hAnsi="Arial"/>
          <w:sz w:val="20"/>
          <w:szCs w:val="20"/>
        </w:rPr>
        <w:t xml:space="preserve"> проверяют каждый кран.</w:t>
      </w:r>
    </w:p>
    <w:p>
      <w:pPr>
        <w:pStyle w:val="Normal"/>
        <w:autoSpaceDE w:val="false"/>
        <w:ind w:firstLine="720"/>
        <w:jc w:val="both"/>
        <w:rPr/>
      </w:pPr>
      <w:bookmarkStart w:id="149" w:name="sub_79"/>
      <w:bookmarkEnd w:id="149"/>
      <w:r>
        <w:rPr>
          <w:rFonts w:cs="Arial" w:ascii="Arial" w:hAnsi="Arial"/>
          <w:sz w:val="20"/>
          <w:szCs w:val="20"/>
        </w:rPr>
        <w:t xml:space="preserve">На соответствие требованиям </w:t>
      </w:r>
      <w:hyperlink w:anchor="sub_43">
        <w:r>
          <w:rPr>
            <w:rStyle w:val="Style15"/>
            <w:rFonts w:cs="Arial" w:ascii="Arial" w:hAnsi="Arial"/>
            <w:sz w:val="20"/>
            <w:szCs w:val="20"/>
            <w:u w:val="single"/>
          </w:rPr>
          <w:t>4.3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523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5.2.3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526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5.2.6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54">
        <w:r>
          <w:rPr>
            <w:rStyle w:val="Style15"/>
            <w:rFonts w:cs="Arial" w:ascii="Arial" w:hAnsi="Arial"/>
            <w:sz w:val="20"/>
            <w:szCs w:val="20"/>
            <w:u w:val="single"/>
          </w:rPr>
          <w:t>5.4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56">
        <w:r>
          <w:rPr>
            <w:rStyle w:val="Style15"/>
            <w:rFonts w:cs="Arial" w:ascii="Arial" w:hAnsi="Arial"/>
            <w:sz w:val="20"/>
            <w:szCs w:val="20"/>
            <w:u w:val="single"/>
          </w:rPr>
          <w:t>5.6</w:t>
        </w:r>
      </w:hyperlink>
      <w:r>
        <w:rPr>
          <w:rFonts w:cs="Arial" w:ascii="Arial" w:hAnsi="Arial"/>
          <w:sz w:val="20"/>
          <w:szCs w:val="20"/>
        </w:rPr>
        <w:t xml:space="preserve"> отбирают методом случайного отбора краны в количестве, указанном в таблице 4, в процессе их выпуска или после окончания изготовления всей партии. В выборке определяют число дефектных кранов по каждому показателю.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0" w:name="sub_710"/>
      <w:bookmarkEnd w:id="150"/>
      <w:r>
        <w:rPr>
          <w:rFonts w:cs="Arial" w:ascii="Arial" w:hAnsi="Arial"/>
          <w:sz w:val="20"/>
          <w:szCs w:val="20"/>
        </w:rPr>
        <w:t>7.10 Партию кранов принимают, если в выборке нет дефектных кранов или их количество менее браковочного числа, указанного в таблице 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1" w:name="sub_710"/>
      <w:bookmarkStart w:id="152" w:name="sub_711"/>
      <w:bookmarkEnd w:id="151"/>
      <w:bookmarkEnd w:id="152"/>
      <w:r>
        <w:rPr>
          <w:rFonts w:cs="Arial" w:ascii="Arial" w:hAnsi="Arial"/>
          <w:sz w:val="20"/>
          <w:szCs w:val="20"/>
        </w:rPr>
        <w:t>7.11 Для партии кранов, не принятой в результате выборочного контроля, допускается применять сплошной контроль по тем показателям, по которым партия не была принята.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3" w:name="sub_711"/>
      <w:bookmarkStart w:id="154" w:name="sub_712"/>
      <w:bookmarkEnd w:id="153"/>
      <w:bookmarkEnd w:id="154"/>
      <w:r>
        <w:rPr>
          <w:rFonts w:cs="Arial" w:ascii="Arial" w:hAnsi="Arial"/>
          <w:sz w:val="20"/>
          <w:szCs w:val="20"/>
        </w:rPr>
        <w:t>7.12 Периодические испытания проводят не реже одного раза в три года не менее чем на шести кранах различных типоразмеров, прошедших приемосдаточные испытания.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5" w:name="sub_712"/>
      <w:bookmarkStart w:id="156" w:name="sub_712"/>
      <w:bookmarkEnd w:id="15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7" w:name="sub_40"/>
      <w:bookmarkEnd w:id="157"/>
      <w:r>
        <w:rPr>
          <w:rFonts w:cs="Arial" w:ascii="Arial" w:hAnsi="Arial"/>
          <w:b/>
          <w:bCs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8" w:name="sub_40"/>
      <w:bookmarkStart w:id="159" w:name="sub_40"/>
      <w:bookmarkEnd w:id="15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┌───────────────────────────────────────────────────┬───────────────────┐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Объем, шт.                     │ Браковочное число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├─────────────────────────┬─────────────────────────┤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партии кранов      │         выборки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25                    │            5            │  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26 до 90              │            8            │         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91 " 280               │           13            │         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281 " 500              │           20            │         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501 " 1200             │           32            │         4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"1201 " 3200             │           50            │         6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0" w:name="sub_713"/>
      <w:bookmarkEnd w:id="160"/>
      <w:r>
        <w:rPr>
          <w:rFonts w:cs="Arial" w:ascii="Arial" w:hAnsi="Arial"/>
          <w:sz w:val="20"/>
          <w:szCs w:val="20"/>
        </w:rPr>
        <w:t>7.13 Типовые испытания проводят с целью оценки эффективности и целесообразности вносимых изменений в конструкцию кранов или в технологию их изготовления, которые могут повлиять на технические и эксплуатационные характеристики.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1" w:name="sub_713"/>
      <w:bookmarkStart w:id="162" w:name="sub_713"/>
      <w:bookmarkEnd w:id="16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63" w:name="sub_800"/>
      <w:bookmarkEnd w:id="163"/>
      <w:r>
        <w:rPr>
          <w:rFonts w:cs="Arial" w:ascii="Arial" w:hAnsi="Arial"/>
          <w:b/>
          <w:bCs/>
          <w:sz w:val="20"/>
          <w:szCs w:val="20"/>
        </w:rPr>
        <w:t>8. Методы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64" w:name="sub_800"/>
      <w:bookmarkStart w:id="165" w:name="sub_800"/>
      <w:bookmarkEnd w:id="16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66" w:name="sub_81"/>
      <w:bookmarkEnd w:id="166"/>
      <w:r>
        <w:rPr>
          <w:rFonts w:cs="Arial" w:ascii="Arial" w:hAnsi="Arial"/>
          <w:sz w:val="20"/>
          <w:szCs w:val="20"/>
        </w:rPr>
        <w:t>8.1 Контроль соответствия геометрических размеров (</w:t>
      </w:r>
      <w:hyperlink w:anchor="sub_43">
        <w:r>
          <w:rPr>
            <w:rStyle w:val="Style15"/>
            <w:rFonts w:cs="Arial" w:ascii="Arial" w:hAnsi="Arial"/>
            <w:sz w:val="20"/>
            <w:szCs w:val="20"/>
            <w:u w:val="single"/>
          </w:rPr>
          <w:t>4.3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26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5.2.6</w:t>
        </w:r>
      </w:hyperlink>
      <w:r>
        <w:rPr>
          <w:rFonts w:cs="Arial" w:ascii="Arial" w:hAnsi="Arial"/>
          <w:sz w:val="20"/>
          <w:szCs w:val="20"/>
        </w:rPr>
        <w:t>) проводят универсальными или специальными средствами измерений. Резьбу проверяют резьбовыми калибрами.</w:t>
      </w:r>
    </w:p>
    <w:p>
      <w:pPr>
        <w:pStyle w:val="Normal"/>
        <w:autoSpaceDE w:val="false"/>
        <w:ind w:firstLine="720"/>
        <w:jc w:val="both"/>
        <w:rPr/>
      </w:pPr>
      <w:bookmarkStart w:id="167" w:name="sub_81"/>
      <w:bookmarkEnd w:id="167"/>
      <w:r>
        <w:rPr>
          <w:rFonts w:cs="Arial" w:ascii="Arial" w:hAnsi="Arial"/>
          <w:sz w:val="20"/>
          <w:szCs w:val="20"/>
        </w:rPr>
        <w:t>Внешний вид кранов (</w:t>
      </w:r>
      <w:hyperlink w:anchor="sub_523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5.2.3</w:t>
        </w:r>
      </w:hyperlink>
      <w:r>
        <w:rPr>
          <w:rFonts w:cs="Arial" w:ascii="Arial" w:hAnsi="Arial"/>
          <w:sz w:val="20"/>
          <w:szCs w:val="20"/>
        </w:rPr>
        <w:t>), комплектность и маркировку проверяют визуально.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8" w:name="sub_82"/>
      <w:bookmarkEnd w:id="168"/>
      <w:r>
        <w:rPr>
          <w:rFonts w:cs="Arial" w:ascii="Arial" w:hAnsi="Arial"/>
          <w:sz w:val="20"/>
          <w:szCs w:val="20"/>
        </w:rPr>
        <w:t>8.2 Испытание кранов на герметичность проводится на стенде водой давлением 1,5 МПа (15 кгс/см2).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9" w:name="sub_82"/>
      <w:bookmarkEnd w:id="169"/>
      <w:r>
        <w:rPr>
          <w:rFonts w:cs="Arial" w:ascii="Arial" w:hAnsi="Arial"/>
          <w:sz w:val="20"/>
          <w:szCs w:val="20"/>
        </w:rPr>
        <w:t>Стенд должен быть оборудован устройствами, обеспечивающими подачу воды давлением не менее 1,5 МПа (15 кгс/см2), запорными вентилями, показывающими манометрами.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Испытания проводят при установившемся давлении в течение времени, необходимого для осмотра крана, но не менее 30 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Вода подается в один из муфтовых концов при заглушенном втором конце. Положение затвора должно обеспечивать поступление воды во внутренние полости крана.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Пропуск воды не допускается. Контроль визуальный.</w:t>
      </w:r>
    </w:p>
    <w:p>
      <w:pPr>
        <w:pStyle w:val="Normal"/>
        <w:autoSpaceDE w:val="false"/>
        <w:ind w:firstLine="720"/>
        <w:jc w:val="both"/>
        <w:rPr/>
      </w:pPr>
      <w:bookmarkStart w:id="170" w:name="sub_83"/>
      <w:bookmarkEnd w:id="170"/>
      <w:r>
        <w:rPr>
          <w:rFonts w:cs="Arial" w:ascii="Arial" w:hAnsi="Arial"/>
          <w:sz w:val="20"/>
          <w:szCs w:val="20"/>
        </w:rPr>
        <w:t>8.3 Пропуск воды через закрытое регулирующее устройство (</w:t>
      </w:r>
      <w:hyperlink w:anchor="sub_44">
        <w:r>
          <w:rPr>
            <w:rStyle w:val="Style15"/>
            <w:rFonts w:cs="Arial" w:ascii="Arial" w:hAnsi="Arial"/>
            <w:sz w:val="20"/>
            <w:szCs w:val="20"/>
            <w:u w:val="single"/>
          </w:rPr>
          <w:t>4.4</w:t>
        </w:r>
      </w:hyperlink>
      <w:r>
        <w:rPr>
          <w:rFonts w:cs="Arial" w:ascii="Arial" w:hAnsi="Arial"/>
          <w:sz w:val="20"/>
          <w:szCs w:val="20"/>
        </w:rPr>
        <w:t>) проверяют при избыточном давлении воды 1 кПа (0,01 кгс/см2) с помощью мерной емкости и секундомера.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1" w:name="sub_83"/>
      <w:bookmarkStart w:id="172" w:name="sub_84"/>
      <w:bookmarkEnd w:id="171"/>
      <w:bookmarkEnd w:id="172"/>
      <w:r>
        <w:rPr>
          <w:rFonts w:cs="Arial" w:ascii="Arial" w:hAnsi="Arial"/>
          <w:sz w:val="20"/>
          <w:szCs w:val="20"/>
        </w:rPr>
        <w:t>8.4 Погрешность измерения давления при испытаниях не должна быть более + 2,5% измеряемой величины.</w:t>
      </w:r>
    </w:p>
    <w:p>
      <w:pPr>
        <w:pStyle w:val="Normal"/>
        <w:autoSpaceDE w:val="false"/>
        <w:ind w:firstLine="720"/>
        <w:jc w:val="both"/>
        <w:rPr/>
      </w:pPr>
      <w:bookmarkStart w:id="173" w:name="sub_84"/>
      <w:bookmarkStart w:id="174" w:name="sub_85"/>
      <w:bookmarkEnd w:id="173"/>
      <w:bookmarkEnd w:id="174"/>
      <w:r>
        <w:rPr>
          <w:rFonts w:cs="Arial" w:ascii="Arial" w:hAnsi="Arial"/>
          <w:sz w:val="20"/>
          <w:szCs w:val="20"/>
        </w:rPr>
        <w:t>8.5 Проверку регулирующего устройства изменения тепловой мощности (</w:t>
      </w:r>
      <w:hyperlink w:anchor="sub_525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5.2.5</w:t>
        </w:r>
      </w:hyperlink>
      <w:r>
        <w:rPr>
          <w:rFonts w:cs="Arial" w:ascii="Arial" w:hAnsi="Arial"/>
          <w:sz w:val="20"/>
          <w:szCs w:val="20"/>
        </w:rPr>
        <w:t>) отопительных приборов проводят в трех положениях: регулирующее устройство крана открыто на 1/4, на 1/2, на 3/4 и полностью открытого крана, установленного на стенде при давлении до 1,0 МПа. Поворот должен происходить плавно, без заеданий. Расход теплоносителя через кран определяют с помощью мерной емкости и секундомера и он должен быть пропорционален указанным значениям от расхода при полностью открытом кране.</w:t>
      </w:r>
    </w:p>
    <w:p>
      <w:pPr>
        <w:pStyle w:val="Normal"/>
        <w:autoSpaceDE w:val="false"/>
        <w:ind w:firstLine="720"/>
        <w:jc w:val="both"/>
        <w:rPr/>
      </w:pPr>
      <w:bookmarkStart w:id="175" w:name="sub_85"/>
      <w:bookmarkStart w:id="176" w:name="sub_86"/>
      <w:bookmarkEnd w:id="175"/>
      <w:bookmarkEnd w:id="176"/>
      <w:r>
        <w:rPr>
          <w:rFonts w:cs="Arial" w:ascii="Arial" w:hAnsi="Arial"/>
          <w:sz w:val="20"/>
          <w:szCs w:val="20"/>
        </w:rPr>
        <w:t>8.6 Величину крутящего момента (</w:t>
      </w:r>
      <w:hyperlink w:anchor="sub_522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5.2.2</w:t>
        </w:r>
      </w:hyperlink>
      <w:r>
        <w:rPr>
          <w:rFonts w:cs="Arial" w:ascii="Arial" w:hAnsi="Arial"/>
          <w:sz w:val="20"/>
          <w:szCs w:val="20"/>
        </w:rPr>
        <w:t>) проверяют с помощью динамометра или специального приспособления, обеспечивающего создание заданной величины крутящего момента.</w:t>
      </w:r>
    </w:p>
    <w:p>
      <w:pPr>
        <w:pStyle w:val="Normal"/>
        <w:autoSpaceDE w:val="false"/>
        <w:ind w:firstLine="720"/>
        <w:jc w:val="both"/>
        <w:rPr/>
      </w:pPr>
      <w:bookmarkStart w:id="177" w:name="sub_86"/>
      <w:bookmarkStart w:id="178" w:name="sub_87"/>
      <w:bookmarkEnd w:id="177"/>
      <w:bookmarkEnd w:id="178"/>
      <w:r>
        <w:rPr>
          <w:rFonts w:cs="Arial" w:ascii="Arial" w:hAnsi="Arial"/>
          <w:sz w:val="20"/>
          <w:szCs w:val="20"/>
        </w:rPr>
        <w:t>8.7 Ресурс (</w:t>
      </w:r>
      <w:hyperlink w:anchor="sub_527">
        <w:r>
          <w:rPr>
            <w:rStyle w:val="Style15"/>
            <w:rFonts w:cs="Arial" w:ascii="Arial" w:hAnsi="Arial"/>
            <w:sz w:val="20"/>
            <w:szCs w:val="20"/>
            <w:u w:val="single"/>
          </w:rPr>
          <w:t>5.2.7</w:t>
        </w:r>
      </w:hyperlink>
      <w:r>
        <w:rPr>
          <w:rFonts w:cs="Arial" w:ascii="Arial" w:hAnsi="Arial"/>
          <w:sz w:val="20"/>
          <w:szCs w:val="20"/>
        </w:rPr>
        <w:t>) определяют на испытательном стенде (</w:t>
      </w:r>
      <w:hyperlink w:anchor="sub_82">
        <w:r>
          <w:rPr>
            <w:rStyle w:val="Style15"/>
            <w:rFonts w:cs="Arial" w:ascii="Arial" w:hAnsi="Arial"/>
            <w:sz w:val="20"/>
            <w:szCs w:val="20"/>
            <w:u w:val="single"/>
          </w:rPr>
          <w:t>8.2</w:t>
        </w:r>
      </w:hyperlink>
      <w:r>
        <w:rPr>
          <w:rFonts w:cs="Arial" w:ascii="Arial" w:hAnsi="Arial"/>
          <w:sz w:val="20"/>
          <w:szCs w:val="20"/>
        </w:rPr>
        <w:t>). При наличии сальникового уплотнения в кранах допускается их подтяжка в процессе определения технического ресурса и не допускается при определении наработки на отказ.</w:t>
      </w:r>
    </w:p>
    <w:p>
      <w:pPr>
        <w:pStyle w:val="Normal"/>
        <w:autoSpaceDE w:val="false"/>
        <w:ind w:firstLine="720"/>
        <w:jc w:val="both"/>
        <w:rPr/>
      </w:pPr>
      <w:bookmarkStart w:id="179" w:name="sub_87"/>
      <w:bookmarkStart w:id="180" w:name="sub_88"/>
      <w:bookmarkEnd w:id="179"/>
      <w:bookmarkEnd w:id="180"/>
      <w:r>
        <w:rPr>
          <w:rFonts w:cs="Arial" w:ascii="Arial" w:hAnsi="Arial"/>
          <w:sz w:val="20"/>
          <w:szCs w:val="20"/>
        </w:rPr>
        <w:t xml:space="preserve">8.8 Перечень оборудования и измерительных средств, необходимых для контроля продукции, приведен в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А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1" w:name="sub_88"/>
      <w:bookmarkStart w:id="182" w:name="sub_88"/>
      <w:bookmarkEnd w:id="18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83" w:name="sub_900"/>
      <w:bookmarkEnd w:id="183"/>
      <w:r>
        <w:rPr>
          <w:rFonts w:cs="Arial" w:ascii="Arial" w:hAnsi="Arial"/>
          <w:b/>
          <w:bCs/>
          <w:sz w:val="20"/>
          <w:szCs w:val="20"/>
        </w:rPr>
        <w:t>9.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84" w:name="sub_900"/>
      <w:bookmarkStart w:id="185" w:name="sub_900"/>
      <w:bookmarkEnd w:id="18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6" w:name="sub_91"/>
      <w:bookmarkEnd w:id="186"/>
      <w:r>
        <w:rPr>
          <w:rFonts w:cs="Arial" w:ascii="Arial" w:hAnsi="Arial"/>
          <w:sz w:val="20"/>
          <w:szCs w:val="20"/>
        </w:rPr>
        <w:t>9.1 Условия транспортирования и хранения - 7 (Ж1) ГОСТ 15150.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7" w:name="sub_91"/>
      <w:bookmarkStart w:id="188" w:name="sub_92"/>
      <w:bookmarkEnd w:id="187"/>
      <w:bookmarkEnd w:id="188"/>
      <w:r>
        <w:rPr>
          <w:rFonts w:cs="Arial" w:ascii="Arial" w:hAnsi="Arial"/>
          <w:sz w:val="20"/>
          <w:szCs w:val="20"/>
        </w:rPr>
        <w:t>9.2 Краны перевозят всеми видами транспорта в соответствии с правилами перевозки грузов, действующими на транспорте данного вида.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9" w:name="sub_92"/>
      <w:bookmarkEnd w:id="189"/>
      <w:r>
        <w:rPr>
          <w:rFonts w:cs="Arial" w:ascii="Arial" w:hAnsi="Arial"/>
          <w:sz w:val="20"/>
          <w:szCs w:val="20"/>
        </w:rPr>
        <w:t>Транспортирование по железной дороге осуществляется повагонными или мелкими отправками транспортных пакетов в вагонах любого вида.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0" w:name="sub_93"/>
      <w:bookmarkEnd w:id="190"/>
      <w:r>
        <w:rPr>
          <w:rFonts w:cs="Arial" w:ascii="Arial" w:hAnsi="Arial"/>
          <w:sz w:val="20"/>
          <w:szCs w:val="20"/>
        </w:rPr>
        <w:t>9.3 Краны следует хранить в упакованном виде в закрытом помещении или под навесом и обеспечивать их защиту от воздействия влаги и химических веществ, вызывающих коррозию.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1" w:name="sub_93"/>
      <w:bookmarkStart w:id="192" w:name="sub_93"/>
      <w:bookmarkEnd w:id="19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93" w:name="sub_1010"/>
      <w:bookmarkEnd w:id="193"/>
      <w:r>
        <w:rPr>
          <w:rFonts w:cs="Arial" w:ascii="Arial" w:hAnsi="Arial"/>
          <w:b/>
          <w:bCs/>
          <w:sz w:val="20"/>
          <w:szCs w:val="20"/>
        </w:rPr>
        <w:t>10. Указания по эксплуатации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94" w:name="sub_1010"/>
      <w:bookmarkStart w:id="195" w:name="sub_1010"/>
      <w:bookmarkEnd w:id="19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6" w:name="sub_101"/>
      <w:bookmarkEnd w:id="196"/>
      <w:r>
        <w:rPr>
          <w:rFonts w:cs="Arial" w:ascii="Arial" w:hAnsi="Arial"/>
          <w:sz w:val="20"/>
          <w:szCs w:val="20"/>
        </w:rPr>
        <w:t>10.1 Использование кранов должно осуществляться в соответствии с прилагаемой эксплуатационной документацией.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7" w:name="sub_101"/>
      <w:bookmarkStart w:id="198" w:name="sub_102"/>
      <w:bookmarkEnd w:id="197"/>
      <w:bookmarkEnd w:id="198"/>
      <w:r>
        <w:rPr>
          <w:rFonts w:cs="Arial" w:ascii="Arial" w:hAnsi="Arial"/>
          <w:sz w:val="20"/>
          <w:szCs w:val="20"/>
        </w:rPr>
        <w:t>10.2 Теплоноситель, протекающий через кран, должен соответствовать требованиям действующих нормативных документов на тепловые сети.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9" w:name="sub_102"/>
      <w:bookmarkStart w:id="200" w:name="sub_102"/>
      <w:bookmarkEnd w:id="20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01" w:name="sub_1011"/>
      <w:bookmarkEnd w:id="201"/>
      <w:r>
        <w:rPr>
          <w:rFonts w:cs="Arial" w:ascii="Arial" w:hAnsi="Arial"/>
          <w:b/>
          <w:bCs/>
          <w:sz w:val="20"/>
          <w:szCs w:val="20"/>
        </w:rPr>
        <w:t>11. Гарантии изготовителя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02" w:name="sub_1011"/>
      <w:bookmarkStart w:id="203" w:name="sub_1011"/>
      <w:bookmarkEnd w:id="20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4" w:name="sub_111"/>
      <w:bookmarkEnd w:id="204"/>
      <w:r>
        <w:rPr>
          <w:rFonts w:cs="Arial" w:ascii="Arial" w:hAnsi="Arial"/>
          <w:sz w:val="20"/>
          <w:szCs w:val="20"/>
        </w:rPr>
        <w:t>11.1 Изготовитель гарантирует соответствие кранов требованиям настоящего стандарта при соблюдении условий транспортирования, хранения, монтажа и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5" w:name="sub_111"/>
      <w:bookmarkStart w:id="206" w:name="sub_112"/>
      <w:bookmarkEnd w:id="205"/>
      <w:bookmarkEnd w:id="206"/>
      <w:r>
        <w:rPr>
          <w:rFonts w:cs="Arial" w:ascii="Arial" w:hAnsi="Arial"/>
          <w:sz w:val="20"/>
          <w:szCs w:val="20"/>
        </w:rPr>
        <w:t>11.2 Гарантийный срок эксплуатации кранов - 18 мес со дня сдачи объекта в эксплуатацию, но не более 24 мес со дня отгрузки изготовителем.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7" w:name="sub_112"/>
      <w:bookmarkStart w:id="208" w:name="sub_112"/>
      <w:bookmarkEnd w:id="20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09" w:name="sub_1000"/>
      <w:bookmarkEnd w:id="209"/>
      <w:r>
        <w:rPr>
          <w:rFonts w:cs="Arial" w:ascii="Arial" w:hAnsi="Arial"/>
          <w:b/>
          <w:bCs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10" w:name="sub_1000"/>
      <w:bookmarkEnd w:id="210"/>
      <w:r>
        <w:rPr>
          <w:rFonts w:cs="Arial" w:ascii="Arial" w:hAnsi="Arial"/>
          <w:b/>
          <w:bCs/>
          <w:sz w:val="20"/>
          <w:szCs w:val="20"/>
        </w:rPr>
        <w:t>(справочное)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Перечень оборудования и измерительных средств, необходимых для контроля продукции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┌────────────────────────┬──────────────────┬───────────┬───────────────┐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 │Пределы измерений │   Класс   │  Примечание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точности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├────────────────────────┼──────────────────┼───────────┼───────────────┤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Стенд  гидравлический│От 0 до 1,5 МПа   │    1,5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(для        испытаний на│(от 0 до 15       │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и плотность)  │кгс/см2)          │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│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Стенд  гидравлический│От 0 до 1 кПа     │    1,5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(для           испытаний│(от 0 до 0,01     │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регулирующего           │кгс/см2)          │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устройства)             │                  │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│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Манометр - ГОСТ 2405 │От 0 до 1,5 МПа   │    1,5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 0 до 15       │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кгс/см2)          │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│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Секундомер           │-                 │     3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│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Штангенциркуль - ГОСТ│От 0 до 250 мм    │   0,05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166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           │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│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Весы                 │От 0 до 1 кг      │    1,5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│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Мерная емкость       │До 10 л           │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└────────────────────────┴──────────────────┴───────────┴───────────────┘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2007-04-23T08:28:00Z</dcterms:created>
  <dc:creator>VIKTOR</dc:creator>
  <dc:description/>
  <dc:language>ru-RU</dc:language>
  <cp:lastModifiedBy>VIKTOR</cp:lastModifiedBy>
  <dcterms:modified xsi:type="dcterms:W3CDTF">2007-04-23T08:28:00Z</dcterms:modified>
  <cp:revision>2</cp:revision>
  <dc:subject/>
  <dc:title/>
</cp:coreProperties>
</file>