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81-02-36-2001</w:t>
        <w:br/>
        <w:t>Федеральные единичные расценки</w:t>
        <w:br/>
        <w:t>на строительные работы ФЕР-2001</w:t>
        <w:br/>
        <w:t>Сборник N 36 "Земляные конструкции гидротехнических сооружений"</w:t>
        <w:br/>
        <w:t>ФЕР-2001-36</w:t>
        <w:br/>
        <w:t>(утв. и введены в действие постановлением Госстроя РФ от 8 октября 2003 г. N 174)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10 октября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22539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81-02-36-2001 "Земляные конструкции гидротехнических сооружений", утвержденные постановлением Госстроя РФ от 28 мая 2001 г. N 54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225396"/>
      <w:bookmarkStart w:id="2" w:name="sub_3522539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Земляные конструкции гидротехнических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Сборник сметных расценок  на  эксплуатацию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и механизмов в  базисных  ценах  по   состоянию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01.01.2000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Сборник сметных цен на материалы, изделия и 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базисных ценах по состоянию на 01.01.2000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Поправки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В настоящем сборнике содержатся федеральные единичные расценки (далее расценки), разработанные на основании государственных элементных сметных норм, сборник ГЭСН 81-02-36-2001, на выполнение работ при возведении земляных конструкций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Расценки отражают среднеотраслевые затраты на эксплуатацию строительных машин и механизмов, технологию и организацию по видам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Start w:id="13" w:name="sub_13"/>
      <w:bookmarkEnd w:id="12"/>
      <w:bookmarkEnd w:id="13"/>
      <w:r>
        <w:rPr>
          <w:rFonts w:cs="Arial" w:ascii="Arial" w:hAnsi="Arial"/>
          <w:sz w:val="20"/>
          <w:szCs w:val="20"/>
        </w:rPr>
        <w:t>1.3. Расценки настоящего сборника распространяются на возведение земляных насыпных напорных сооружений гидроэнергетического, воднотранспортного, гидромелиоративного и водохозяйственного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>1.4. Грунты, применяемые для возведения этих сооружений, в расценках разделены на две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Start w:id="17" w:name="sub_141"/>
      <w:bookmarkEnd w:id="16"/>
      <w:bookmarkEnd w:id="17"/>
      <w:r>
        <w:rPr>
          <w:rFonts w:cs="Arial" w:ascii="Arial" w:hAnsi="Arial"/>
          <w:sz w:val="20"/>
          <w:szCs w:val="20"/>
        </w:rPr>
        <w:t>а) несвязные, с числом пластичности менее 0,01. К ним относятся песчаные и крупнообломочные (валунные, галечниковые, гравийные) грунты;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41"/>
      <w:bookmarkStart w:id="19" w:name="sub_142"/>
      <w:bookmarkEnd w:id="18"/>
      <w:bookmarkEnd w:id="19"/>
      <w:r>
        <w:rPr>
          <w:rFonts w:cs="Arial" w:ascii="Arial" w:hAnsi="Arial"/>
          <w:sz w:val="20"/>
          <w:szCs w:val="20"/>
        </w:rPr>
        <w:t>б) связные, с числом пластичности 0,01 и более. К ним относятся глинистые грунты (супеси, суглинки, глины).</w:t>
      </w:r>
    </w:p>
    <w:p>
      <w:pPr>
        <w:pStyle w:val="Normal"/>
        <w:autoSpaceDE w:val="false"/>
        <w:ind w:firstLine="720"/>
        <w:jc w:val="both"/>
        <w:rPr/>
      </w:pPr>
      <w:bookmarkStart w:id="20" w:name="sub_142"/>
      <w:bookmarkStart w:id="21" w:name="sub_15"/>
      <w:bookmarkEnd w:id="20"/>
      <w:bookmarkEnd w:id="21"/>
      <w:r>
        <w:rPr>
          <w:rFonts w:cs="Arial" w:ascii="Arial" w:hAnsi="Arial"/>
          <w:sz w:val="20"/>
          <w:szCs w:val="20"/>
        </w:rPr>
        <w:t xml:space="preserve">1.5. В расценках табл. с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01-001 - 01-004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 затраты на разработку грунтов в карьере и транспортировку их в земляное сооружение не учтены и они должны определяться: разработка - по соответствующим расценкам сборника ФЕР-2001-01 "Земляные работы" без учета затрат "работа на отвале", транспортировка - дополнительно. При этом объем грунта, подлежащий разработке в карьере, необходимо принимать с учетом расхода грунта, указанного в нормах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табл.01-001 - 01-004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 сборника ГЭСН 81-02-36-2001, а также требований, изложенных в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настоящего сборника.</w:t>
      </w:r>
    </w:p>
    <w:p>
      <w:pPr>
        <w:pStyle w:val="Normal"/>
        <w:autoSpaceDE w:val="false"/>
        <w:ind w:firstLine="720"/>
        <w:jc w:val="both"/>
        <w:rPr/>
      </w:pPr>
      <w:bookmarkStart w:id="22" w:name="sub_15"/>
      <w:bookmarkEnd w:id="22"/>
      <w:r>
        <w:rPr>
          <w:rFonts w:cs="Arial" w:ascii="Arial" w:hAnsi="Arial"/>
          <w:sz w:val="20"/>
          <w:szCs w:val="20"/>
        </w:rPr>
        <w:t xml:space="preserve">В случае, когда проектом предусматривается возведение земляных сооружений скреперами, из расценок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табл.01-001 - 01-003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 исключается стоимость эксплуатации бульдозеров (в том числе оплата труда машинистов, обслуживающих бульдозеры) в размерах, указанных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п.п.3.1. - 3.3</w:t>
        </w:r>
      </w:hyperlink>
      <w:r>
        <w:rPr>
          <w:rFonts w:cs="Arial" w:ascii="Arial" w:hAnsi="Arial"/>
          <w:sz w:val="20"/>
          <w:szCs w:val="20"/>
        </w:rPr>
        <w:t>.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для возводимых земляных сооружений грунтов из полезных выемок затраты на разработку и транспортировку грунтов не должны учитываться.</w:t>
      </w:r>
    </w:p>
    <w:p>
      <w:pPr>
        <w:pStyle w:val="Normal"/>
        <w:autoSpaceDE w:val="false"/>
        <w:ind w:firstLine="720"/>
        <w:jc w:val="both"/>
        <w:rPr/>
      </w:pPr>
      <w:bookmarkStart w:id="23" w:name="sub_16"/>
      <w:bookmarkEnd w:id="23"/>
      <w:r>
        <w:rPr>
          <w:rFonts w:cs="Arial" w:ascii="Arial" w:hAnsi="Arial"/>
          <w:sz w:val="20"/>
          <w:szCs w:val="20"/>
        </w:rPr>
        <w:t xml:space="preserve">1.6. В расценках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табл.01-001 - 01-004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 затраты на доставку воды до сооружения и увлажнение грунта не учтены и должны определяться дополнительно в соответствии с проектом организации строительства. При этом количество воды необходимо определять по данным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табл.01-001 - 01-004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4" w:name="sub_16"/>
      <w:bookmarkStart w:id="25" w:name="sub_17"/>
      <w:bookmarkEnd w:id="24"/>
      <w:bookmarkEnd w:id="25"/>
      <w:r>
        <w:rPr>
          <w:rFonts w:cs="Arial" w:ascii="Arial" w:hAnsi="Arial"/>
          <w:sz w:val="20"/>
          <w:szCs w:val="20"/>
        </w:rPr>
        <w:t xml:space="preserve">1.7. Расценки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применение катков массой до 16 т и более, целесообразность применения тех или иных катков устанавливается проектом в зависимости от объемов и размеров сооружений и интенсивности их возведения.</w:t>
      </w:r>
    </w:p>
    <w:p>
      <w:pPr>
        <w:pStyle w:val="Normal"/>
        <w:autoSpaceDE w:val="false"/>
        <w:ind w:firstLine="720"/>
        <w:jc w:val="both"/>
        <w:rPr/>
      </w:pPr>
      <w:bookmarkStart w:id="26" w:name="sub_17"/>
      <w:bookmarkStart w:id="27" w:name="sub_18"/>
      <w:bookmarkEnd w:id="26"/>
      <w:bookmarkEnd w:id="27"/>
      <w:r>
        <w:rPr>
          <w:rFonts w:cs="Arial" w:ascii="Arial" w:hAnsi="Arial"/>
          <w:sz w:val="20"/>
          <w:szCs w:val="20"/>
        </w:rPr>
        <w:t xml:space="preserve">1.8. Расценками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табл.01-001 - 01-004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 учтены затраты на устройство и содержание въездов, съездов и проездов по насыпи, за исключением въездов и съездов, располагаемых вне профиля возводимых сооружений, затраты на устройство и содержание которых следует определять дополнительно по соответствующим расценкам других сборников на основании проектных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8"/>
      <w:bookmarkStart w:id="29" w:name="sub_19"/>
      <w:bookmarkEnd w:id="28"/>
      <w:bookmarkEnd w:id="29"/>
      <w:r>
        <w:rPr>
          <w:rFonts w:cs="Arial" w:ascii="Arial" w:hAnsi="Arial"/>
          <w:sz w:val="20"/>
          <w:szCs w:val="20"/>
        </w:rPr>
        <w:t>1.9. Затраты на работы по подготовке оснований под сооружения следует определять по соответствующим расценкам других сборников в соответствии с проектными данными</w:t>
      </w:r>
    </w:p>
    <w:p>
      <w:pPr>
        <w:pStyle w:val="Normal"/>
        <w:autoSpaceDE w:val="false"/>
        <w:ind w:firstLine="720"/>
        <w:jc w:val="both"/>
        <w:rPr/>
      </w:pPr>
      <w:bookmarkStart w:id="30" w:name="sub_19"/>
      <w:bookmarkStart w:id="31" w:name="sub_110"/>
      <w:bookmarkEnd w:id="30"/>
      <w:bookmarkEnd w:id="31"/>
      <w:r>
        <w:rPr>
          <w:rFonts w:cs="Arial" w:ascii="Arial" w:hAnsi="Arial"/>
          <w:sz w:val="20"/>
          <w:szCs w:val="20"/>
        </w:rPr>
        <w:t xml:space="preserve">1.10. Затраты на отсыпку грунта в противофильтрационный зуб дамбы и плотины следует определять по расценкам </w:t>
      </w:r>
      <w:hyperlink w:anchor="sub_2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0"/>
      <w:bookmarkStart w:id="33" w:name="sub_111"/>
      <w:bookmarkEnd w:id="32"/>
      <w:bookmarkEnd w:id="33"/>
      <w:r>
        <w:rPr>
          <w:rFonts w:cs="Arial" w:ascii="Arial" w:hAnsi="Arial"/>
          <w:sz w:val="20"/>
          <w:szCs w:val="20"/>
        </w:rPr>
        <w:t>1.11. При возведении земляных сооружений из моренных грунтов с содержанием крупных негабаритных валунов размерами, превышающими половину толщины отсыпаемого слоя в уплотненном состоянии, затраты на их удаление следует определять дополнительно в соответствии с проектом.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11"/>
      <w:bookmarkStart w:id="35" w:name="sub_11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2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2"/>
      <w:bookmarkStart w:id="38" w:name="sub_2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9" w:name="sub_21"/>
      <w:bookmarkEnd w:id="39"/>
      <w:r>
        <w:rPr>
          <w:rFonts w:cs="Arial" w:ascii="Arial" w:hAnsi="Arial"/>
          <w:sz w:val="20"/>
          <w:szCs w:val="20"/>
        </w:rPr>
        <w:t xml:space="preserve">2.1. Расценками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табл.01-001 - 01-004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 предусмотрен расход грунта на измеритель расценки с учетом потерь при транспортировке и укладке в земляные сооружения и отсыпке его с уплотнением до естественного состояния в карьере. При укладке в земляные сооружения грунта со степенью уплотнения его больше (переуплотнение) или меньше (недоуплотнение), чем в естественном состоянии, к расценкам указанных таблиц необходимо применять коэффициенты 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0" w:name="sub_21"/>
      <w:bookmarkStart w:id="41" w:name="sub_211"/>
      <w:bookmarkEnd w:id="4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K1</w:t>
      </w:r>
      <w:r>
        <w:rPr>
          <w:rFonts w:cs="Arial" w:ascii="Arial" w:hAnsi="Arial"/>
          <w:sz w:val="20"/>
          <w:szCs w:val="20"/>
        </w:rPr>
        <w:t xml:space="preserve"> - коэффициент к нормам затрат и оплате труда рабочих-строителей, стоимости эксплуатации машин (в том числе оплате труда машинистов) и к стоимости грунта и воды, учитывающий соотношение плотности грунта в сооружении и в карьере и предусматривающий увеличение объема завозимого в сооружение грунта, определяемый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11"/>
      <w:bookmarkStart w:id="43" w:name="sub_21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РДС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K1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=  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РДК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где: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РДС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плотность сухого грунта в сооружении по проектным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РДК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плотность сухого грунта в карьере по проектным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4" w:name="sub_212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К2</w:t>
      </w:r>
      <w:r>
        <w:rPr>
          <w:rFonts w:cs="Arial" w:ascii="Arial" w:hAnsi="Arial"/>
          <w:sz w:val="20"/>
          <w:szCs w:val="20"/>
        </w:rPr>
        <w:t xml:space="preserve"> - коэффициент к стоимости эксплуатации катков и тракторов, учитывающий изменение числа проходов катков по одному месту, принимаемый в размере: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12"/>
      <w:bookmarkStart w:id="46" w:name="sub_212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1,5 - при переуплотнении грунта;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0,5 - при недоуплотнении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2"/>
      <w:bookmarkEnd w:id="47"/>
      <w:r>
        <w:rPr>
          <w:rFonts w:cs="Arial" w:ascii="Arial" w:hAnsi="Arial"/>
          <w:sz w:val="20"/>
          <w:szCs w:val="20"/>
        </w:rPr>
        <w:t>2.2. Объемы земляных конструкций должны определяться по проектным профилям и в тех же измерителях, которые приняты в расценках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2"/>
      <w:bookmarkStart w:id="49" w:name="sub_23"/>
      <w:bookmarkEnd w:id="48"/>
      <w:bookmarkEnd w:id="49"/>
      <w:r>
        <w:rPr>
          <w:rFonts w:cs="Arial" w:ascii="Arial" w:hAnsi="Arial"/>
          <w:sz w:val="20"/>
          <w:szCs w:val="20"/>
        </w:rPr>
        <w:t>2.3. При определении в проектах объемов работ по экранам и ядрам необходимо выделять объемы нижних и верхних частей. К нижней части относится объем конструкции размером 15 м по верху в поперечном сечении. К верхней части относится остальной объем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3"/>
      <w:bookmarkStart w:id="51" w:name="sub_23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3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3. Поправки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3"/>
      <w:bookmarkStart w:id="54" w:name="sub_3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  │ Номер расценки  │Исключить из расценки│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стоимость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машин/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т.ч. оплату труда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руб./руб.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        2        │   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31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Доставка грунта в земляные│    01-001-01    │    668,09/142,08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3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скреперами          │    01-001-02    │    561,41/119,40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01-001-03    │    772,67/164,32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01-001-04    │    702,95/149,50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32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То же                     │    01-002-01    │    539,61/114,76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32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01-008-03    │    398,85/84,82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01-008-04    │    482,64/102,64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3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То же                     │    01-003-01    │    628,77/133,72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3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01-008-01    │    513,99/109,31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01-008-02    │    628,77/133,72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└───────────────────────────────┴─────────────────┴─────────────────────┘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2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Раздел 01. Земляные конструкции гидротехнических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20"/>
      <w:bookmarkStart w:id="63" w:name="sub_20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Плотины, дамбы, насыпи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Пазухи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2001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1. Плотины, дамбы, насыпи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2001"/>
      <w:bookmarkStart w:id="66" w:name="sub_2001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┬─────────┬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Наименование и    │ Прямые  │            В том числе, руб.             │ Затраты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характеристика    │затраты, ├──────────┬────────────────────┬──────────┤ 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│  руб.   │  оплата  │ эксплуатация машин │материалы │рабочих,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│         │  труда   │                    │          │ чел.-ч.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│     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├─────────────┼─────────────────────┤         │          ├────────┬───────────┼──────────┤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   Наименование и    │         │          │ всего  │  в т.ч.   │  расход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  характеристика    │         │          │        │  оплата   │неучтенных│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│неучтенных расценками│         │          │        │   труда   │материалов│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единица │         │          │        │машинистов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┼──────────┼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 2          │    3    │    4     │   5    │     6     │    7  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┴─────────┴──────────┴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01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36-01-001. Возведение плотин, дамб, насыпей и нижней части экранов и ядер насухо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0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м3 грунта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плотин, дамб, насыпей и нижней части экранов и ядер насухо из несвязных грунтов катками│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массой: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┬─────────┬──────────┬────────┬─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36-01-001-01 │до 16 т              │ 2165.83 │  123.63  │1725.00 │  278.35   │  317.20  │  15.85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(1025)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┼──────────┼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36-01-001-02 │св. 16 т             │ 2137.81 │  110.37  │1710.24 │  214.85   │  317.20  │  14.15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(1025)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┴─────────┴──────────┴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плотин, дамб, насыпей и нижней части экранов и ядер насухо из связных грунтов катками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массой: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┬─────────┬──────────┬────────┬─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36-01-001-03 │до 16 т              │ 4150.90 │  242.42  │3664.48 │  526.47   │  244.00  │  31.08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(1025)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┼──────────┼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36-01-001-04 │св. 16 т             │ 2835.33 │  214.42  │2376.91 │  287.30   │  244.00  │  27.49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(1025)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┴─────────┴──────────┴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02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36-01-002. Возведение верхней части экранов и ядер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02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м3 грунта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┬─────────┬──────────┬────────┬─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36-01-002-01 │Возведение    верхней│ 4133.24 │  318.07  │3571.17 │  438.31   │  244.00  │  41.47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экранов и ядер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(1010)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┴─────────┴──────────┴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Таблица 36-01-003. Устройство понуров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м3 грунта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┬─────────┬──────────┬────────┬─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36-01-003-01 │Устройство понуров   │ 4004.46 │  472.12  │3507.94 │  400.34   │  24.40   │  62,04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(1010)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┴─────────┴──────────┴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03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36-01-004. Возведение плотин, дамб, насыпей, способом отсыпки грунтов в воду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203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м3 грунта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┬─────────┬──────────┬────────┬─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36-01-004-01 │Возведение    плотин,│ 1142.12 │  188.76  │ 953.36 │  202.75   │    -     │  24.20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дамб,        насыпей,│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отсыпки│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в     воду в│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естественные прудки и│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водоемы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(1010)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┴─────────┴──────────┴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плотин, дамб, насыпей, способом отсыпки грунтов в воду в искусственные прудки слоями: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┬─────────┬──────────┬────────┬─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36-01-004-02 │до 2 м               │ 2496.62 │  230.80  │1537.95 │  285.89   │  727.87  │  29.59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(1010)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┼──────────┼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36-01-004-03 │до 4 м               │ 2212.64 │  107.25  │1296.25 │  242.07   │  809.14  │  13.75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(1010)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┴─────────┴──────────┴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002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Пазухи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002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04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36-01-008. Засыпка пазух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04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м3 грунта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пазух объемом свыше 10000 м3 грунтами: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┬─────────┬──────────┬────────┬─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36-01-008-01 │несвязными           │ 3100.36 │  343.23  │2439.93 │  287.42   │  317.20  │  44.75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(1010)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┼──────────┼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36-01-008-02 │связными             │ 4015.39 │  483.31  │3288.08 │  379.90   │  244.00  │  63.51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(1010)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┴─────────┴──────────┴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пазух объемом до 10000 м3 грунтами: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┬─────────┬──────────┬────────┬─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36-01-008-03 │несвязными           │ 4202.40 │  560.86  │3324.34 │  367.07   │  317.20  │  73.70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(1010)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┼──────────┼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36-01-008-04 │связными             │ 5402.14 │  740.00  │4418.14 │  487.12   │  244.00  │  97.24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(1010)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┴─────────┴──────────┴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пазух объемом до 200 м3 грунтами: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┬─────────┬──────────┬────────┬─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36-01-008-05 │несвязными           │ 7545.59 │ 2504.15  │4724.24 │  522.63   │  317.20  │ 319.00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(1010)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┼──────────┼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36-01-008-06 │связными             │ 8537.34 │ 2959.45  │5333.89 │  596.20   │  244.00  │ 377.00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 │         │          │        │           │  (1010)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│          │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┴─────────┴──────────┴────────┴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05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36-01-009. Планировка откосов насыпей земляных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05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спланированной поверхности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Планировка откосов насыпей земляных сооружений: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┬─────────┬──────────┬────────┬─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36-01-009-01 │экскаваторами        │ 2212.70 │    -     │2212.70 │  268.92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┼──────────┼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36-01-009-02 │бульдозерами         │ 675.90  │    -     │ 675.90 │   75.55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┼──────────┼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36-01-009-03 │автогрейдерами       │ 111.93  │    -     │ 111.93 │   12.29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┴─────────┴──────────┴────────┴─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1000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000"/>
      <w:bookmarkStart w:id="81" w:name="sub_1000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 строительных машин и механизмов 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┌────────┬──────────────────────────────────────┬───────┬───────────┬───────────────┐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Наименование             │Ед.изм.│ Базисная  │ Оплата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      │ цена/руб  │   рабочих,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    │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    │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машинами/руб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    2                   │   3   │     4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на гусеничном ходу при работе│ маш-ч │   77.20   │     13.57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 видах    строительства│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(кром80)кВт (л.с.)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010313 │Тракторы на гусеничном ходу при работе│ маш-ч │  113.45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 строительства  (кроме│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96     (130) кВт│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010314 │Тракторы на гусеничном ходу при работе│ маш-ч │  142.61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 строительства  (кроме│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121   (165)   кВт│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010315 │Тракторы на гусеничном ходу при работе│ маш-ч │  153.97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 строительства  (кроме│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132   (180)   кВт│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передвижные  с  двигателем│ маш-ч │   90.00   │ 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 686│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060203 │Экскаваторы одноковшовые дизельные  на│ маш-ч │  136.31   │ 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 ходу   при      работе на│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 0,65│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060204 │Экскаваторы одноковшовые дизельные  на│ маш-ч │  190.14   │     27.00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 ходу   при      работе на│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 1 м3│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060205 │Экскаваторы одноковшовые дизельные  на│ маш-ч │  214.19   │     27.00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 ходу   при      работе на│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 1,25│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060326 │Экскаваторы одноковшовые дизельные  на│ маш-ч │   77.10   │ 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 ходу  при    работе на│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водохозяйственном  строительстве  0,25│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070101 │Бульдозеры     при           работе на│ маш-ч │   90.63   │ 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строительстве   и│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горновскрышных работах до 59 (80)  кВт│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070102 │Бульдозеры     при           работе на│ маш-ч │   67.71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строительстве   и│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горновскрышных работах  79  (108)  кВт│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070104 │Бульдозеры     при           работе на│ маш-ч │  194.63   │ 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строительстве   и│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горновскрышных работах 121  (165)  кВт│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070105 │Бульдозеры     при           работе на│ маш-ч │  207.81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строительстве   и│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горновскрышных работах 132  (180)  кВт│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090102 │Бороны  дисковые  мелиоративные   (без│ маш-ч │   32.21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трактора) 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120202 │Автогрейдеры среднего  типа  99  (135)│ маш-ч │  123.00   │ 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120701 │Катки дорожные прицепные кулачковые  8│ маш-ч │   3.50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120711 │Катки    дорожные         прицепные на│ маш-ч │   39.80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25 т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120712 │Катки    дорожные         прицепные на│ маш-ч │   68.98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50 т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120801 │Катки полуприцепные на  пневмоколесном│ маш-ч │  111.60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с тягачом 15 т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120802 │Катки полуприцепные на  пневмоколесном│ маш-ч │  308.21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с тягачом 25 т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│Катки    дорожные        самоходные на│ маш-ч │  156.32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16 т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120911 │Катки    дорожные        самоходные на│ маш-ч │  206.01   │ 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30 т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121500 │Трамбовки тракторные на базе  трактора│ маш-ч │  182.81   │ 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Т-130.1.Г                             │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│Трамбовки пневматические              │ маш-ч │   4.91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       │ маш-ч │   6.70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└────────┴──────────────────────────────────────┴───────┴───────────┴───────────────┘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20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000"/>
      <w:bookmarkStart w:id="84" w:name="sub_2000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┌──────────┬────────────────────────────────────────┬───────┬───────────┐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            Наименование              │Ед.изм.│  Сметная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│       │ цена/руб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   2                    │   3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103-0672 │Трубы асбестоцементные класса ВТ-6      │   м   │   29.78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150 мм, внутренний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146 мм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│  м3   │   2.44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└──────────┴────────────────────────────────────────┴───────┴───────────┘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2006-12-05T14:12:00Z</dcterms:created>
  <dc:creator>VIKTOR</dc:creator>
  <dc:description/>
  <dc:language>ru-RU</dc:language>
  <cp:lastModifiedBy>VIKTOR</cp:lastModifiedBy>
  <dcterms:modified xsi:type="dcterms:W3CDTF">2006-12-05T14:15:00Z</dcterms:modified>
  <cp:revision>2</cp:revision>
  <dc:subject/>
  <dc:title/>
</cp:coreProperties>
</file>